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BD" w:rsidRPr="006E60BD" w:rsidRDefault="006E60BD" w:rsidP="006E60BD">
      <w:pPr>
        <w:jc w:val="both"/>
        <w:rPr>
          <w:rFonts w:ascii="Arial" w:hAnsi="Arial" w:cs="Times New Roman"/>
          <w:b/>
          <w:bCs/>
          <w:color w:val="750000"/>
          <w:sz w:val="32"/>
          <w:szCs w:val="32"/>
        </w:rPr>
      </w:pPr>
      <w:r w:rsidRPr="006E60BD">
        <w:rPr>
          <w:rFonts w:ascii="Arial" w:hAnsi="Arial" w:cs="Times New Roman"/>
          <w:b/>
          <w:bCs/>
          <w:color w:val="750000"/>
          <w:sz w:val="32"/>
          <w:szCs w:val="32"/>
        </w:rPr>
        <w:t>An Act Concerning Municipal Fee Increases</w:t>
      </w:r>
    </w:p>
    <w:p w:rsidR="006E60BD" w:rsidRDefault="006E60BD" w:rsidP="006E60BD">
      <w:pPr>
        <w:jc w:val="both"/>
        <w:rPr>
          <w:rFonts w:ascii="Times New Roman" w:hAnsi="Times New Roman" w:cs="Times New Roman"/>
          <w:b/>
          <w:bCs/>
          <w:color w:val="750000"/>
          <w:sz w:val="32"/>
          <w:szCs w:val="32"/>
        </w:rPr>
      </w:pPr>
      <w:bookmarkStart w:id="0" w:name="_GoBack"/>
    </w:p>
    <w:bookmarkEnd w:id="0"/>
    <w:p w:rsidR="00360674" w:rsidRDefault="006E60BD" w:rsidP="006E60BD">
      <w:pPr>
        <w:jc w:val="both"/>
        <w:rPr>
          <w:rFonts w:ascii="Times New Roman" w:hAnsi="Times New Roman" w:cs="Times New Roman"/>
          <w:sz w:val="32"/>
          <w:szCs w:val="32"/>
        </w:rPr>
      </w:pPr>
      <w:r>
        <w:rPr>
          <w:rFonts w:ascii="Times New Roman" w:hAnsi="Times New Roman" w:cs="Times New Roman"/>
          <w:b/>
          <w:bCs/>
          <w:color w:val="750000"/>
          <w:sz w:val="32"/>
          <w:szCs w:val="32"/>
        </w:rPr>
        <w:t>Sec. 7-34a. Fees.</w:t>
      </w:r>
      <w:r>
        <w:rPr>
          <w:rFonts w:ascii="Times New Roman" w:hAnsi="Times New Roman" w:cs="Times New Roman"/>
          <w:sz w:val="32"/>
          <w:szCs w:val="32"/>
        </w:rPr>
        <w:t xml:space="preserve"> (a) Town clerks shall receive, for recording any document, ten dollars for the first page and five dollars for each subsequent page or fractional part thereof, a page being not more than eight and one-half by fourteen inches. Town clerks shall receive, for recording the information contained in a certificate of registration for the practice of any of the healing arts, </w:t>
      </w:r>
      <w:r>
        <w:rPr>
          <w:rFonts w:ascii="Times New Roman" w:hAnsi="Times New Roman" w:cs="Times New Roman"/>
          <w:b/>
          <w:sz w:val="32"/>
          <w:szCs w:val="32"/>
        </w:rPr>
        <w:t>[</w:t>
      </w:r>
      <w:r>
        <w:rPr>
          <w:rFonts w:ascii="Times New Roman" w:hAnsi="Times New Roman" w:cs="Times New Roman"/>
          <w:sz w:val="32"/>
          <w:szCs w:val="32"/>
        </w:rPr>
        <w:t>five</w:t>
      </w:r>
      <w:r>
        <w:rPr>
          <w:rFonts w:ascii="Times New Roman" w:hAnsi="Times New Roman" w:cs="Times New Roman"/>
          <w:b/>
          <w:sz w:val="32"/>
          <w:szCs w:val="32"/>
        </w:rPr>
        <w:t xml:space="preserve">] </w:t>
      </w:r>
      <w:r>
        <w:rPr>
          <w:rFonts w:ascii="Times New Roman" w:hAnsi="Times New Roman" w:cs="Times New Roman"/>
          <w:b/>
          <w:sz w:val="32"/>
          <w:szCs w:val="32"/>
          <w:u w:val="single"/>
        </w:rPr>
        <w:t>ten</w:t>
      </w:r>
      <w:r>
        <w:rPr>
          <w:rFonts w:ascii="Times New Roman" w:hAnsi="Times New Roman" w:cs="Times New Roman"/>
          <w:sz w:val="32"/>
          <w:szCs w:val="32"/>
        </w:rPr>
        <w:t xml:space="preserve"> dollars. Town clerks shall receive, for recording documents conforming to, or substantially similar to, section 47-36c, which are clearly entitled “statutory form” in the heading of such documents, as follows: For the first page of a warranty deed, a quitclaim deed, a mortgage deed, or an assignment of mortgage, ten dollars; for each additional page of such documents, five dollars; and for each assignment of mortgage, subsequent to the first two assignments, two dollars. Town clerks shall receive, for recording any document with respect to which certain data must be submitted by each town clerk to the Secretary of the Office of Policy and Management in accordance with section 10-261b, two dollars in addition to the regular recording fee. Any person who offers any written document for recording in the office of any town clerk, which document fails to have legibly typed, printed or stamped directly beneath the signatures the names of the persons who executed such document, the names of any witnesses thereto and the name of the officer before whom the same was acknowledged, shall pay one dollar in addition to the regular recording fee. Town clerks shall receive, for recording any deed, except a mortgage deed, conveying title to real estate, which deed does not contain the current mailing address of the grantee, five dollars in addition to the regular recording fee. Town clerks shall receive, for filing any document, </w:t>
      </w:r>
      <w:r>
        <w:rPr>
          <w:rFonts w:ascii="Times New Roman" w:hAnsi="Times New Roman" w:cs="Times New Roman"/>
          <w:b/>
          <w:sz w:val="32"/>
          <w:szCs w:val="32"/>
        </w:rPr>
        <w:t>[</w:t>
      </w:r>
      <w:r>
        <w:rPr>
          <w:rFonts w:ascii="Times New Roman" w:hAnsi="Times New Roman" w:cs="Times New Roman"/>
          <w:sz w:val="32"/>
          <w:szCs w:val="32"/>
        </w:rPr>
        <w:t>five</w:t>
      </w:r>
      <w:r>
        <w:rPr>
          <w:rFonts w:ascii="Times New Roman" w:hAnsi="Times New Roman" w:cs="Times New Roman"/>
          <w:b/>
          <w:sz w:val="32"/>
          <w:szCs w:val="32"/>
        </w:rPr>
        <w:t xml:space="preserve">] </w:t>
      </w:r>
      <w:r>
        <w:rPr>
          <w:rFonts w:ascii="Times New Roman" w:hAnsi="Times New Roman" w:cs="Times New Roman"/>
          <w:b/>
          <w:sz w:val="32"/>
          <w:szCs w:val="32"/>
          <w:u w:val="single"/>
        </w:rPr>
        <w:t>ten</w:t>
      </w:r>
      <w:r>
        <w:rPr>
          <w:rFonts w:ascii="Times New Roman" w:hAnsi="Times New Roman" w:cs="Times New Roman"/>
          <w:sz w:val="32"/>
          <w:szCs w:val="32"/>
        </w:rPr>
        <w:t xml:space="preserve"> dollars; for receiving and keeping a survey or map, legally filed in the town clerk’s office, </w:t>
      </w:r>
      <w:r>
        <w:rPr>
          <w:rFonts w:ascii="Times New Roman" w:hAnsi="Times New Roman" w:cs="Times New Roman"/>
          <w:b/>
          <w:sz w:val="32"/>
          <w:szCs w:val="32"/>
        </w:rPr>
        <w:t>[</w:t>
      </w:r>
      <w:r>
        <w:rPr>
          <w:rFonts w:ascii="Times New Roman" w:hAnsi="Times New Roman" w:cs="Times New Roman"/>
          <w:sz w:val="32"/>
          <w:szCs w:val="32"/>
        </w:rPr>
        <w:t>five</w:t>
      </w:r>
      <w:r>
        <w:rPr>
          <w:rFonts w:ascii="Times New Roman" w:hAnsi="Times New Roman" w:cs="Times New Roman"/>
          <w:b/>
          <w:sz w:val="32"/>
          <w:szCs w:val="32"/>
        </w:rPr>
        <w:t xml:space="preserve">] </w:t>
      </w:r>
      <w:r>
        <w:rPr>
          <w:rFonts w:ascii="Times New Roman" w:hAnsi="Times New Roman" w:cs="Times New Roman"/>
          <w:b/>
          <w:sz w:val="32"/>
          <w:szCs w:val="32"/>
          <w:u w:val="single"/>
        </w:rPr>
        <w:t>ten</w:t>
      </w:r>
      <w:r>
        <w:rPr>
          <w:rFonts w:ascii="Times New Roman" w:hAnsi="Times New Roman" w:cs="Times New Roman"/>
          <w:sz w:val="32"/>
          <w:szCs w:val="32"/>
        </w:rPr>
        <w:t xml:space="preserve"> dollars; and for indexing such survey or map, in accordance with section 7-32, </w:t>
      </w:r>
      <w:r>
        <w:rPr>
          <w:rFonts w:ascii="Times New Roman" w:hAnsi="Times New Roman" w:cs="Times New Roman"/>
          <w:b/>
          <w:sz w:val="32"/>
          <w:szCs w:val="32"/>
        </w:rPr>
        <w:t>[</w:t>
      </w:r>
      <w:r>
        <w:rPr>
          <w:rFonts w:ascii="Times New Roman" w:hAnsi="Times New Roman" w:cs="Times New Roman"/>
          <w:sz w:val="32"/>
          <w:szCs w:val="32"/>
        </w:rPr>
        <w:t>five</w:t>
      </w:r>
      <w:r>
        <w:rPr>
          <w:rFonts w:ascii="Times New Roman" w:hAnsi="Times New Roman" w:cs="Times New Roman"/>
          <w:b/>
          <w:sz w:val="32"/>
          <w:szCs w:val="32"/>
        </w:rPr>
        <w:t xml:space="preserve">] </w:t>
      </w:r>
      <w:r>
        <w:rPr>
          <w:rFonts w:ascii="Times New Roman" w:hAnsi="Times New Roman" w:cs="Times New Roman"/>
          <w:b/>
          <w:sz w:val="32"/>
          <w:szCs w:val="32"/>
          <w:u w:val="single"/>
        </w:rPr>
        <w:t>ten</w:t>
      </w:r>
      <w:r>
        <w:rPr>
          <w:rFonts w:ascii="Times New Roman" w:hAnsi="Times New Roman" w:cs="Times New Roman"/>
          <w:sz w:val="32"/>
          <w:szCs w:val="32"/>
        </w:rPr>
        <w:t xml:space="preserve"> dollars, except with respect to indexing any such survey or map pertaining to a </w:t>
      </w:r>
      <w:r>
        <w:rPr>
          <w:rFonts w:ascii="Times New Roman" w:hAnsi="Times New Roman" w:cs="Times New Roman"/>
          <w:sz w:val="32"/>
          <w:szCs w:val="32"/>
        </w:rPr>
        <w:lastRenderedPageBreak/>
        <w:t xml:space="preserve">subdivision of land as defined in section 8-18, in which event town clerks shall receive </w:t>
      </w:r>
      <w:r>
        <w:rPr>
          <w:rFonts w:ascii="Times New Roman" w:hAnsi="Times New Roman" w:cs="Times New Roman"/>
          <w:b/>
          <w:sz w:val="32"/>
          <w:szCs w:val="32"/>
        </w:rPr>
        <w:t>[</w:t>
      </w:r>
      <w:r>
        <w:rPr>
          <w:rFonts w:ascii="Times New Roman" w:hAnsi="Times New Roman" w:cs="Times New Roman"/>
          <w:sz w:val="32"/>
          <w:szCs w:val="32"/>
        </w:rPr>
        <w:t>fifteen</w:t>
      </w:r>
      <w:r>
        <w:rPr>
          <w:rFonts w:ascii="Times New Roman" w:hAnsi="Times New Roman" w:cs="Times New Roman"/>
          <w:b/>
          <w:sz w:val="32"/>
          <w:szCs w:val="32"/>
        </w:rPr>
        <w:t xml:space="preserve">] </w:t>
      </w:r>
      <w:r>
        <w:rPr>
          <w:rFonts w:ascii="Times New Roman" w:hAnsi="Times New Roman" w:cs="Times New Roman"/>
          <w:b/>
          <w:sz w:val="32"/>
          <w:szCs w:val="32"/>
          <w:u w:val="single"/>
        </w:rPr>
        <w:t>twenty</w:t>
      </w:r>
      <w:r>
        <w:rPr>
          <w:rFonts w:ascii="Times New Roman" w:hAnsi="Times New Roman" w:cs="Times New Roman"/>
          <w:sz w:val="32"/>
          <w:szCs w:val="32"/>
        </w:rPr>
        <w:t xml:space="preserve"> dollars for each such indexing. Town clerks shall receive, for a copy, in any format, of any document either recorded or filed in their offices, one dollar for each page or fractional part thereof, as the case may be; for certifying any copy of the same, two dollars; for making a copy of any survey or map, the actual cost thereof; and for certifying such copy of a survey or map, two dollars. Town clerks shall receive, for recording the commission and oath of a notary public, </w:t>
      </w:r>
      <w:r>
        <w:rPr>
          <w:rFonts w:ascii="Times New Roman" w:hAnsi="Times New Roman" w:cs="Times New Roman"/>
          <w:b/>
          <w:sz w:val="32"/>
          <w:szCs w:val="32"/>
        </w:rPr>
        <w:t>[</w:t>
      </w:r>
      <w:r>
        <w:rPr>
          <w:rFonts w:ascii="Times New Roman" w:hAnsi="Times New Roman" w:cs="Times New Roman"/>
          <w:sz w:val="32"/>
          <w:szCs w:val="32"/>
        </w:rPr>
        <w:t>ten</w:t>
      </w:r>
      <w:r>
        <w:rPr>
          <w:rFonts w:ascii="Times New Roman" w:hAnsi="Times New Roman" w:cs="Times New Roman"/>
          <w:b/>
          <w:sz w:val="32"/>
          <w:szCs w:val="32"/>
        </w:rPr>
        <w:t xml:space="preserve">] </w:t>
      </w:r>
      <w:r>
        <w:rPr>
          <w:rFonts w:ascii="Times New Roman" w:hAnsi="Times New Roman" w:cs="Times New Roman"/>
          <w:b/>
          <w:sz w:val="32"/>
          <w:szCs w:val="32"/>
          <w:u w:val="single"/>
        </w:rPr>
        <w:t>twenty</w:t>
      </w:r>
      <w:r>
        <w:rPr>
          <w:rFonts w:ascii="Times New Roman" w:hAnsi="Times New Roman" w:cs="Times New Roman"/>
          <w:sz w:val="32"/>
          <w:szCs w:val="32"/>
        </w:rPr>
        <w:t xml:space="preserve"> dollars; and for certifying under seal to the official character of a notary, </w:t>
      </w:r>
      <w:r>
        <w:rPr>
          <w:rFonts w:ascii="Times New Roman" w:hAnsi="Times New Roman" w:cs="Times New Roman"/>
          <w:b/>
          <w:sz w:val="32"/>
          <w:szCs w:val="32"/>
        </w:rPr>
        <w:t>[</w:t>
      </w:r>
      <w:r>
        <w:rPr>
          <w:rFonts w:ascii="Times New Roman" w:hAnsi="Times New Roman" w:cs="Times New Roman"/>
          <w:sz w:val="32"/>
          <w:szCs w:val="32"/>
        </w:rPr>
        <w:t>two</w:t>
      </w:r>
      <w:r>
        <w:rPr>
          <w:rFonts w:ascii="Times New Roman" w:hAnsi="Times New Roman" w:cs="Times New Roman"/>
          <w:b/>
          <w:sz w:val="32"/>
          <w:szCs w:val="32"/>
        </w:rPr>
        <w:t xml:space="preserve">] </w:t>
      </w:r>
      <w:r>
        <w:rPr>
          <w:rFonts w:ascii="Times New Roman" w:hAnsi="Times New Roman" w:cs="Times New Roman"/>
          <w:b/>
          <w:sz w:val="32"/>
          <w:szCs w:val="32"/>
          <w:u w:val="single"/>
        </w:rPr>
        <w:t>five</w:t>
      </w:r>
      <w:r>
        <w:rPr>
          <w:rFonts w:ascii="Times New Roman" w:hAnsi="Times New Roman" w:cs="Times New Roman"/>
          <w:sz w:val="32"/>
          <w:szCs w:val="32"/>
        </w:rPr>
        <w:t xml:space="preserve"> dollars.</w:t>
      </w:r>
    </w:p>
    <w:p w:rsidR="006E60BD" w:rsidRDefault="006E60BD" w:rsidP="006E60BD">
      <w:pPr>
        <w:jc w:val="both"/>
        <w:rPr>
          <w:rFonts w:ascii="Times New Roman" w:hAnsi="Times New Roman" w:cs="Times New Roman"/>
          <w:sz w:val="32"/>
          <w:szCs w:val="32"/>
        </w:rPr>
      </w:pPr>
    </w:p>
    <w:p w:rsidR="006E60BD" w:rsidRDefault="006E60BD" w:rsidP="006E60BD">
      <w:pPr>
        <w:widowControl w:val="0"/>
        <w:autoSpaceDE w:val="0"/>
        <w:autoSpaceDN w:val="0"/>
        <w:adjustRightInd w:val="0"/>
        <w:ind w:firstLine="320"/>
        <w:jc w:val="both"/>
        <w:rPr>
          <w:rFonts w:ascii="Times New Roman" w:hAnsi="Times New Roman" w:cs="Times New Roman"/>
          <w:sz w:val="32"/>
          <w:szCs w:val="32"/>
        </w:rPr>
      </w:pPr>
      <w:r>
        <w:rPr>
          <w:rFonts w:ascii="Times New Roman" w:hAnsi="Times New Roman" w:cs="Times New Roman"/>
          <w:b/>
          <w:bCs/>
          <w:color w:val="750000"/>
          <w:sz w:val="32"/>
          <w:szCs w:val="32"/>
        </w:rPr>
        <w:t xml:space="preserve">Sec. 7-73. </w:t>
      </w:r>
      <w:proofErr w:type="gramStart"/>
      <w:r>
        <w:rPr>
          <w:rFonts w:ascii="Times New Roman" w:hAnsi="Times New Roman" w:cs="Times New Roman"/>
          <w:b/>
          <w:bCs/>
          <w:color w:val="750000"/>
          <w:sz w:val="32"/>
          <w:szCs w:val="32"/>
        </w:rPr>
        <w:t>Fees of registrars.</w:t>
      </w:r>
      <w:proofErr w:type="gramEnd"/>
      <w:r>
        <w:rPr>
          <w:rFonts w:ascii="Times New Roman" w:hAnsi="Times New Roman" w:cs="Times New Roman"/>
          <w:b/>
          <w:bCs/>
          <w:color w:val="750000"/>
          <w:sz w:val="32"/>
          <w:szCs w:val="32"/>
        </w:rPr>
        <w:t xml:space="preserve"> </w:t>
      </w:r>
      <w:proofErr w:type="gramStart"/>
      <w:r>
        <w:rPr>
          <w:rFonts w:ascii="Times New Roman" w:hAnsi="Times New Roman" w:cs="Times New Roman"/>
          <w:b/>
          <w:bCs/>
          <w:color w:val="750000"/>
          <w:sz w:val="32"/>
          <w:szCs w:val="32"/>
        </w:rPr>
        <w:t>Marriage license surcharge.</w:t>
      </w:r>
      <w:proofErr w:type="gramEnd"/>
      <w:r>
        <w:rPr>
          <w:rFonts w:ascii="Times New Roman" w:hAnsi="Times New Roman" w:cs="Times New Roman"/>
          <w:sz w:val="32"/>
          <w:szCs w:val="32"/>
        </w:rPr>
        <w:t xml:space="preserve"> (a) To any person performing the duties required by the provisions of the general statutes relating to registration of marriages, deaths and fetal deaths, the following fees shall be allowed: (1) For the license to marry, </w:t>
      </w:r>
      <w:r>
        <w:rPr>
          <w:rFonts w:ascii="Times New Roman" w:hAnsi="Times New Roman" w:cs="Times New Roman"/>
          <w:b/>
          <w:sz w:val="32"/>
          <w:szCs w:val="32"/>
        </w:rPr>
        <w:t>[</w:t>
      </w:r>
      <w:r>
        <w:rPr>
          <w:rFonts w:ascii="Times New Roman" w:hAnsi="Times New Roman" w:cs="Times New Roman"/>
          <w:sz w:val="32"/>
          <w:szCs w:val="32"/>
        </w:rPr>
        <w:t>ten</w:t>
      </w:r>
      <w:r>
        <w:rPr>
          <w:rFonts w:ascii="Times New Roman" w:hAnsi="Times New Roman" w:cs="Times New Roman"/>
          <w:b/>
          <w:sz w:val="32"/>
          <w:szCs w:val="32"/>
        </w:rPr>
        <w:t xml:space="preserve">] </w:t>
      </w:r>
      <w:r>
        <w:rPr>
          <w:rFonts w:ascii="Times New Roman" w:hAnsi="Times New Roman" w:cs="Times New Roman"/>
          <w:b/>
          <w:sz w:val="32"/>
          <w:szCs w:val="32"/>
          <w:u w:val="single"/>
        </w:rPr>
        <w:t>thirty</w:t>
      </w:r>
      <w:r>
        <w:rPr>
          <w:rFonts w:ascii="Times New Roman" w:hAnsi="Times New Roman" w:cs="Times New Roman"/>
          <w:sz w:val="32"/>
          <w:szCs w:val="32"/>
        </w:rPr>
        <w:t xml:space="preserve"> dollars; and (2) for issuing each burial or removal, transit and burial permit, </w:t>
      </w:r>
      <w:r>
        <w:rPr>
          <w:rFonts w:ascii="Times New Roman" w:hAnsi="Times New Roman" w:cs="Times New Roman"/>
          <w:b/>
          <w:sz w:val="32"/>
          <w:szCs w:val="32"/>
        </w:rPr>
        <w:t>[</w:t>
      </w:r>
      <w:r>
        <w:rPr>
          <w:rFonts w:ascii="Times New Roman" w:hAnsi="Times New Roman" w:cs="Times New Roman"/>
          <w:sz w:val="32"/>
          <w:szCs w:val="32"/>
        </w:rPr>
        <w:t>three</w:t>
      </w:r>
      <w:r>
        <w:rPr>
          <w:rFonts w:ascii="Times New Roman" w:hAnsi="Times New Roman" w:cs="Times New Roman"/>
          <w:b/>
          <w:sz w:val="32"/>
          <w:szCs w:val="32"/>
        </w:rPr>
        <w:t xml:space="preserve">] </w:t>
      </w:r>
      <w:r>
        <w:rPr>
          <w:rFonts w:ascii="Times New Roman" w:hAnsi="Times New Roman" w:cs="Times New Roman"/>
          <w:b/>
          <w:sz w:val="32"/>
          <w:szCs w:val="32"/>
          <w:u w:val="single"/>
        </w:rPr>
        <w:t>ten</w:t>
      </w:r>
      <w:r>
        <w:rPr>
          <w:rFonts w:ascii="Times New Roman" w:hAnsi="Times New Roman" w:cs="Times New Roman"/>
          <w:sz w:val="32"/>
          <w:szCs w:val="32"/>
        </w:rPr>
        <w:t xml:space="preserve"> dollars.</w:t>
      </w:r>
    </w:p>
    <w:p w:rsidR="006E60BD" w:rsidRDefault="006E60BD" w:rsidP="006E60BD">
      <w:pPr>
        <w:jc w:val="both"/>
        <w:rPr>
          <w:rFonts w:ascii="Times New Roman" w:hAnsi="Times New Roman" w:cs="Times New Roman"/>
          <w:sz w:val="32"/>
          <w:szCs w:val="32"/>
        </w:rPr>
      </w:pPr>
    </w:p>
    <w:p w:rsidR="006E60BD" w:rsidRDefault="006E60BD" w:rsidP="006E60BD">
      <w:pPr>
        <w:widowControl w:val="0"/>
        <w:autoSpaceDE w:val="0"/>
        <w:autoSpaceDN w:val="0"/>
        <w:adjustRightInd w:val="0"/>
        <w:ind w:firstLine="320"/>
        <w:jc w:val="both"/>
        <w:rPr>
          <w:rFonts w:ascii="Times New Roman" w:hAnsi="Times New Roman" w:cs="Times New Roman"/>
          <w:sz w:val="32"/>
          <w:szCs w:val="32"/>
        </w:rPr>
      </w:pPr>
      <w:r>
        <w:rPr>
          <w:rFonts w:ascii="Times New Roman" w:hAnsi="Times New Roman" w:cs="Times New Roman"/>
          <w:b/>
          <w:bCs/>
          <w:color w:val="750000"/>
          <w:sz w:val="32"/>
          <w:szCs w:val="32"/>
        </w:rPr>
        <w:t xml:space="preserve">Sec. 19a-323. </w:t>
      </w:r>
      <w:proofErr w:type="gramStart"/>
      <w:r>
        <w:rPr>
          <w:rFonts w:ascii="Times New Roman" w:hAnsi="Times New Roman" w:cs="Times New Roman"/>
          <w:b/>
          <w:bCs/>
          <w:color w:val="750000"/>
          <w:sz w:val="32"/>
          <w:szCs w:val="32"/>
        </w:rPr>
        <w:t>(Formerly Sec. 19-168).</w:t>
      </w:r>
      <w:proofErr w:type="gramEnd"/>
      <w:r>
        <w:rPr>
          <w:rFonts w:ascii="Times New Roman" w:hAnsi="Times New Roman" w:cs="Times New Roman"/>
          <w:b/>
          <w:bCs/>
          <w:color w:val="750000"/>
          <w:sz w:val="32"/>
          <w:szCs w:val="32"/>
        </w:rPr>
        <w:t xml:space="preserve"> Cremation authorized. Cremation certificate or permit for final disposition required. </w:t>
      </w:r>
      <w:proofErr w:type="gramStart"/>
      <w:r>
        <w:rPr>
          <w:rFonts w:ascii="Times New Roman" w:hAnsi="Times New Roman" w:cs="Times New Roman"/>
          <w:b/>
          <w:bCs/>
          <w:color w:val="750000"/>
          <w:sz w:val="32"/>
          <w:szCs w:val="32"/>
        </w:rPr>
        <w:t>Fee payable in certain cases.</w:t>
      </w:r>
      <w:proofErr w:type="gramEnd"/>
      <w:r>
        <w:rPr>
          <w:rFonts w:ascii="Times New Roman" w:hAnsi="Times New Roman" w:cs="Times New Roman"/>
          <w:sz w:val="32"/>
          <w:szCs w:val="32"/>
        </w:rPr>
        <w:t xml:space="preserve"> (a) The body of any deceased person may be disposed of by incineration or cremation in this state or may be removed from the state for such purpose.</w:t>
      </w:r>
    </w:p>
    <w:p w:rsidR="006E60BD" w:rsidRDefault="006E60BD" w:rsidP="006E60BD">
      <w:pPr>
        <w:widowControl w:val="0"/>
        <w:autoSpaceDE w:val="0"/>
        <w:autoSpaceDN w:val="0"/>
        <w:adjustRightInd w:val="0"/>
        <w:ind w:firstLine="320"/>
        <w:jc w:val="both"/>
        <w:rPr>
          <w:rFonts w:ascii="Times New Roman" w:hAnsi="Times New Roman" w:cs="Times New Roman"/>
          <w:sz w:val="32"/>
          <w:szCs w:val="32"/>
        </w:rPr>
      </w:pPr>
      <w:r>
        <w:rPr>
          <w:rFonts w:ascii="Times New Roman" w:hAnsi="Times New Roman" w:cs="Times New Roman"/>
          <w:sz w:val="32"/>
          <w:szCs w:val="32"/>
        </w:rPr>
        <w:t xml:space="preserve">(b) If death occurred in this state, the death certificate required by law shall be filed with the registrar of vital statistics for the town in which such person died, if known, or, if not known, for the town in which the body was found. The Chief Medical Examiner, Deputy Chief Medical Examiner, associate medical examiner, an authorized assistant medical examiner or other authorized designee shall complete the cremation certificate, stating that such medical examiner or other authorized designee has made inquiry into the cause and manner of death and is of the opinion that no further examination or judicial inquiry is necessary. The cremation certificate shall be submitted to the registrar of vital statistics of the town in which such person died, if known, or, if not known, of the town in which the body was found, or with the registrar of vital statistics of the town in which the funeral director having charge of the body is located. Upon receipt of the cremation certificate, the registrar shall authorize such certificate, keep such certificate on permanent record, and issue a cremation permit, except that if the cremation certificate is submitted to the registrar of the town where the funeral director is located, such certificate shall be forwarded to the registrar of the town where the person died to be kept on permanent record. If a cremation permit must be obtained during the hours that the office of the local registrar of the town where death occurred is closed, a </w:t>
      </w:r>
      <w:proofErr w:type="spellStart"/>
      <w:r>
        <w:rPr>
          <w:rFonts w:ascii="Times New Roman" w:hAnsi="Times New Roman" w:cs="Times New Roman"/>
          <w:sz w:val="32"/>
          <w:szCs w:val="32"/>
        </w:rPr>
        <w:t>subregistrar</w:t>
      </w:r>
      <w:proofErr w:type="spellEnd"/>
      <w:r>
        <w:rPr>
          <w:rFonts w:ascii="Times New Roman" w:hAnsi="Times New Roman" w:cs="Times New Roman"/>
          <w:sz w:val="32"/>
          <w:szCs w:val="32"/>
        </w:rPr>
        <w:t xml:space="preserve"> appointed to serve such town may authorize such cremation permit upon receipt and review of a properly completed cremation permit and cremation certificate. A </w:t>
      </w:r>
      <w:proofErr w:type="spellStart"/>
      <w:r>
        <w:rPr>
          <w:rFonts w:ascii="Times New Roman" w:hAnsi="Times New Roman" w:cs="Times New Roman"/>
          <w:sz w:val="32"/>
          <w:szCs w:val="32"/>
        </w:rPr>
        <w:t>subregistrar</w:t>
      </w:r>
      <w:proofErr w:type="spellEnd"/>
      <w:r>
        <w:rPr>
          <w:rFonts w:ascii="Times New Roman" w:hAnsi="Times New Roman" w:cs="Times New Roman"/>
          <w:sz w:val="32"/>
          <w:szCs w:val="32"/>
        </w:rPr>
        <w:t xml:space="preserve"> who is licensed as a funeral director or embalmer pursuant to chapter 385, or the employee or agent of such funeral director or embalmer shall not issue a cremation permit to himself or herself. A </w:t>
      </w:r>
      <w:proofErr w:type="spellStart"/>
      <w:r>
        <w:rPr>
          <w:rFonts w:ascii="Times New Roman" w:hAnsi="Times New Roman" w:cs="Times New Roman"/>
          <w:sz w:val="32"/>
          <w:szCs w:val="32"/>
        </w:rPr>
        <w:t>subregistrar</w:t>
      </w:r>
      <w:proofErr w:type="spellEnd"/>
      <w:r>
        <w:rPr>
          <w:rFonts w:ascii="Times New Roman" w:hAnsi="Times New Roman" w:cs="Times New Roman"/>
          <w:sz w:val="32"/>
          <w:szCs w:val="32"/>
        </w:rPr>
        <w:t xml:space="preserve"> shall forward the cremation certificate to the local registrar of the town where death occurred, not later than seven days after receiving such certificate. The estate of the deceased person, if any, shall pay the sum of one hundred fifty dollars for the issuance of the cremation certificate, provided the Office of the Chief Medical Examiner shall not assess any fees for costs that are associated with the cremation of a stillborn fetus. No cremation certificate shall be required for a permit to cremate the remains of bodies pursuant to section 19a-270a. When the cremation certificate is submitted to a town other than that where the person died, the registrar of vital statistics for such other town shall ascertain from the original removal, transit and burial permit that the certificates required by the state statutes have been received and recorded, that the body has been prepared in accordance with the Public Health Code and that the entry regarding the place of disposal is correct. Whenever the registrar finds that the place of disposal is incorrect, the registrar shall issue a corrected removal, transit and burial permit and, after inscribing and recording the original permit in the manner prescribed for sextons’ reports under section 7-66, shall then immediately give written notice to the registrar for the town where the death occurred of the change in place of disposal stating the name and place of the crematory and the date of cremation. Such written notice shall be sufficient authorization to correct these items on the original certificate of death. The fee for a cremation permit shall be </w:t>
      </w:r>
      <w:r w:rsidR="00F1588D">
        <w:rPr>
          <w:rFonts w:ascii="Times New Roman" w:hAnsi="Times New Roman" w:cs="Times New Roman"/>
          <w:b/>
          <w:sz w:val="32"/>
          <w:szCs w:val="32"/>
        </w:rPr>
        <w:t>[</w:t>
      </w:r>
      <w:r>
        <w:rPr>
          <w:rFonts w:ascii="Times New Roman" w:hAnsi="Times New Roman" w:cs="Times New Roman"/>
          <w:sz w:val="32"/>
          <w:szCs w:val="32"/>
        </w:rPr>
        <w:t>three</w:t>
      </w:r>
      <w:r w:rsidR="00F1588D">
        <w:rPr>
          <w:rFonts w:ascii="Times New Roman" w:hAnsi="Times New Roman" w:cs="Times New Roman"/>
          <w:b/>
          <w:sz w:val="32"/>
          <w:szCs w:val="32"/>
        </w:rPr>
        <w:t xml:space="preserve">] </w:t>
      </w:r>
      <w:r w:rsidR="00F1588D">
        <w:rPr>
          <w:rFonts w:ascii="Times New Roman" w:hAnsi="Times New Roman" w:cs="Times New Roman"/>
          <w:b/>
          <w:sz w:val="32"/>
          <w:szCs w:val="32"/>
          <w:u w:val="single"/>
        </w:rPr>
        <w:t>ten</w:t>
      </w:r>
      <w:r>
        <w:rPr>
          <w:rFonts w:ascii="Times New Roman" w:hAnsi="Times New Roman" w:cs="Times New Roman"/>
          <w:sz w:val="32"/>
          <w:szCs w:val="32"/>
        </w:rPr>
        <w:t xml:space="preserve"> dollars and for the written notice one dollar. The Department of Public Health shall provide forms for cremation permits, which shall not be the same as for regular burial permits and shall include space to record information about the intended manner of disposition of the cremated remains, and such blanks and books as may be required by the registrars.</w:t>
      </w:r>
    </w:p>
    <w:p w:rsidR="006E60BD" w:rsidRDefault="006E60BD" w:rsidP="006E60BD">
      <w:pPr>
        <w:widowControl w:val="0"/>
        <w:autoSpaceDE w:val="0"/>
        <w:autoSpaceDN w:val="0"/>
        <w:adjustRightInd w:val="0"/>
        <w:ind w:firstLine="320"/>
        <w:jc w:val="both"/>
        <w:rPr>
          <w:rFonts w:ascii="Times New Roman" w:hAnsi="Times New Roman" w:cs="Times New Roman"/>
          <w:sz w:val="32"/>
          <w:szCs w:val="32"/>
        </w:rPr>
      </w:pPr>
      <w:r>
        <w:rPr>
          <w:rFonts w:ascii="Times New Roman" w:hAnsi="Times New Roman" w:cs="Times New Roman"/>
          <w:sz w:val="32"/>
          <w:szCs w:val="32"/>
        </w:rPr>
        <w:t>(c) If the body of a deceased person is brought into this state for cremation and is accompanied by a permit for final disposition issued by a legally constituted authority of the state from which the body was brought, indicating cremation for the body, such permit shall be sufficient authority to cremate the body and no additional cremation certificate or permit shall be required.</w:t>
      </w:r>
    </w:p>
    <w:p w:rsidR="006E60BD" w:rsidRDefault="006E60BD" w:rsidP="006E60BD">
      <w:pPr>
        <w:widowControl w:val="0"/>
        <w:autoSpaceDE w:val="0"/>
        <w:autoSpaceDN w:val="0"/>
        <w:adjustRightInd w:val="0"/>
        <w:ind w:firstLine="320"/>
        <w:jc w:val="both"/>
        <w:rPr>
          <w:rFonts w:ascii="Times New Roman" w:hAnsi="Times New Roman" w:cs="Times New Roman"/>
          <w:sz w:val="32"/>
          <w:szCs w:val="32"/>
        </w:rPr>
      </w:pPr>
      <w:r>
        <w:rPr>
          <w:rFonts w:ascii="Times New Roman" w:hAnsi="Times New Roman" w:cs="Times New Roman"/>
          <w:sz w:val="32"/>
          <w:szCs w:val="32"/>
        </w:rPr>
        <w:t>(d) No body shall be cremated until at least forty-eight hours after death, unless such death was the result of communicable disease, and no body shall be received by any crematory unless accompanied by the permit provided for in this section.</w:t>
      </w:r>
    </w:p>
    <w:p w:rsidR="006E60BD" w:rsidRDefault="006E60BD" w:rsidP="006E60BD">
      <w:pPr>
        <w:jc w:val="both"/>
      </w:pPr>
    </w:p>
    <w:p w:rsidR="006E60BD" w:rsidRDefault="006E60BD" w:rsidP="006E60BD">
      <w:pPr>
        <w:jc w:val="both"/>
      </w:pPr>
      <w:r>
        <w:rPr>
          <w:rFonts w:ascii="Times New Roman" w:hAnsi="Times New Roman" w:cs="Times New Roman"/>
          <w:b/>
          <w:bCs/>
          <w:color w:val="750000"/>
          <w:sz w:val="32"/>
          <w:szCs w:val="32"/>
        </w:rPr>
        <w:t>Sec. 30-53. Permit to be recorded.</w:t>
      </w:r>
      <w:r>
        <w:rPr>
          <w:rFonts w:ascii="Times New Roman" w:hAnsi="Times New Roman" w:cs="Times New Roman"/>
          <w:sz w:val="32"/>
          <w:szCs w:val="32"/>
        </w:rPr>
        <w:t xml:space="preserve"> Each permit granted or renewed by the Department of Consumer Protection shall be of no effect until a duplicate thereof has been filed by the </w:t>
      </w:r>
      <w:proofErr w:type="spellStart"/>
      <w:r>
        <w:rPr>
          <w:rFonts w:ascii="Times New Roman" w:hAnsi="Times New Roman" w:cs="Times New Roman"/>
          <w:sz w:val="32"/>
          <w:szCs w:val="32"/>
        </w:rPr>
        <w:t>permittee</w:t>
      </w:r>
      <w:proofErr w:type="spellEnd"/>
      <w:r>
        <w:rPr>
          <w:rFonts w:ascii="Times New Roman" w:hAnsi="Times New Roman" w:cs="Times New Roman"/>
          <w:sz w:val="32"/>
          <w:szCs w:val="32"/>
        </w:rPr>
        <w:t xml:space="preserve"> with the town clerk of the town within which the club or place of business described in such permit is situated; provided the place of filing of railroad and boat permits shall be the office of the town clerk of the town of New Haven, and airline permits, the office of the town clerk of the town of Hartford. The fee for such filing shall be </w:t>
      </w:r>
      <w:r w:rsidR="00F1588D">
        <w:rPr>
          <w:rFonts w:ascii="Times New Roman" w:hAnsi="Times New Roman" w:cs="Times New Roman"/>
          <w:b/>
          <w:sz w:val="32"/>
          <w:szCs w:val="32"/>
        </w:rPr>
        <w:t>[</w:t>
      </w:r>
      <w:r>
        <w:rPr>
          <w:rFonts w:ascii="Times New Roman" w:hAnsi="Times New Roman" w:cs="Times New Roman"/>
          <w:sz w:val="32"/>
          <w:szCs w:val="32"/>
        </w:rPr>
        <w:t>two</w:t>
      </w:r>
      <w:r w:rsidR="00F1588D">
        <w:rPr>
          <w:rFonts w:ascii="Times New Roman" w:hAnsi="Times New Roman" w:cs="Times New Roman"/>
          <w:b/>
          <w:sz w:val="32"/>
          <w:szCs w:val="32"/>
        </w:rPr>
        <w:t xml:space="preserve">] </w:t>
      </w:r>
      <w:r w:rsidR="00F1588D">
        <w:rPr>
          <w:rFonts w:ascii="Times New Roman" w:hAnsi="Times New Roman" w:cs="Times New Roman"/>
          <w:b/>
          <w:sz w:val="32"/>
          <w:szCs w:val="32"/>
          <w:u w:val="single"/>
        </w:rPr>
        <w:t>twenty</w:t>
      </w:r>
      <w:r>
        <w:rPr>
          <w:rFonts w:ascii="Times New Roman" w:hAnsi="Times New Roman" w:cs="Times New Roman"/>
          <w:sz w:val="32"/>
          <w:szCs w:val="32"/>
        </w:rPr>
        <w:t xml:space="preserve"> dollars.</w:t>
      </w:r>
    </w:p>
    <w:sectPr w:rsidR="006E60BD" w:rsidSect="000145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D"/>
    <w:rsid w:val="000145B5"/>
    <w:rsid w:val="00360674"/>
    <w:rsid w:val="006E60BD"/>
    <w:rsid w:val="00F1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CAD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1287</Words>
  <Characters>7340</Characters>
  <Application>Microsoft Macintosh Word</Application>
  <DocSecurity>0</DocSecurity>
  <Lines>61</Lines>
  <Paragraphs>17</Paragraphs>
  <ScaleCrop>false</ScaleCrop>
  <Company>Capitol Consulting</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Dugan</dc:creator>
  <cp:keywords/>
  <dc:description/>
  <cp:lastModifiedBy>Michael Dugan</cp:lastModifiedBy>
  <cp:revision>1</cp:revision>
  <dcterms:created xsi:type="dcterms:W3CDTF">2013-04-10T18:01:00Z</dcterms:created>
  <dcterms:modified xsi:type="dcterms:W3CDTF">2013-04-10T18:16:00Z</dcterms:modified>
</cp:coreProperties>
</file>