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A3" w:rsidRPr="00100392" w:rsidRDefault="00F23EFD" w:rsidP="00100392">
      <w:pPr>
        <w:jc w:val="center"/>
        <w:rPr>
          <w:rFonts w:ascii="Arial" w:hAnsi="Arial" w:cs="Arial"/>
          <w:b/>
          <w:sz w:val="22"/>
          <w:szCs w:val="22"/>
        </w:rPr>
      </w:pPr>
      <w:r w:rsidRPr="00100392">
        <w:rPr>
          <w:rFonts w:ascii="Arial" w:hAnsi="Arial" w:cs="Arial"/>
          <w:b/>
          <w:sz w:val="22"/>
          <w:szCs w:val="22"/>
        </w:rPr>
        <w:t>State Mandates on Municipalities</w:t>
      </w:r>
    </w:p>
    <w:p w:rsidR="00082572" w:rsidRDefault="00082572">
      <w:pPr>
        <w:rPr>
          <w:rFonts w:ascii="Arial" w:hAnsi="Arial" w:cs="Arial"/>
          <w:sz w:val="22"/>
          <w:szCs w:val="22"/>
        </w:rPr>
      </w:pPr>
    </w:p>
    <w:p w:rsidR="00082572" w:rsidRPr="00100392" w:rsidRDefault="00082572" w:rsidP="00100392">
      <w:pPr>
        <w:rPr>
          <w:rFonts w:ascii="Arial" w:hAnsi="Arial" w:cs="Arial"/>
          <w:sz w:val="22"/>
          <w:szCs w:val="22"/>
        </w:rPr>
      </w:pPr>
      <w:r w:rsidRPr="00082572">
        <w:rPr>
          <w:rFonts w:ascii="Arial" w:hAnsi="Arial" w:cs="Arial"/>
          <w:sz w:val="22"/>
          <w:szCs w:val="22"/>
        </w:rPr>
        <w:t>Opponents of State Mandates</w:t>
      </w:r>
      <w:r w:rsidR="00100392">
        <w:rPr>
          <w:rFonts w:ascii="Arial" w:hAnsi="Arial" w:cs="Arial"/>
          <w:sz w:val="22"/>
          <w:szCs w:val="22"/>
        </w:rPr>
        <w:t xml:space="preserve"> claim that </w:t>
      </w:r>
      <w:r w:rsidR="00A85295">
        <w:rPr>
          <w:rFonts w:ascii="Arial" w:hAnsi="Arial" w:cs="Arial"/>
          <w:sz w:val="22"/>
          <w:szCs w:val="22"/>
        </w:rPr>
        <w:t>these mandates</w:t>
      </w:r>
      <w:r w:rsidRPr="00100392">
        <w:rPr>
          <w:rFonts w:ascii="Arial" w:hAnsi="Arial" w:cs="Arial"/>
          <w:sz w:val="22"/>
          <w:szCs w:val="22"/>
        </w:rPr>
        <w:t xml:space="preserve"> can frustrate local officials</w:t>
      </w:r>
      <w:r w:rsidR="00976565">
        <w:rPr>
          <w:rFonts w:ascii="Arial" w:hAnsi="Arial" w:cs="Arial"/>
          <w:sz w:val="22"/>
          <w:szCs w:val="22"/>
        </w:rPr>
        <w:t>,</w:t>
      </w:r>
      <w:r w:rsidRPr="00100392">
        <w:rPr>
          <w:rFonts w:ascii="Arial" w:hAnsi="Arial" w:cs="Arial"/>
          <w:sz w:val="22"/>
          <w:szCs w:val="22"/>
        </w:rPr>
        <w:t xml:space="preserve"> particularly if state policy restricts the ability of local governments to raise revenue to pay for the mandates.</w:t>
      </w:r>
    </w:p>
    <w:p w:rsidR="00082572" w:rsidRPr="00082572" w:rsidRDefault="00082572" w:rsidP="00082572">
      <w:pPr>
        <w:rPr>
          <w:rFonts w:ascii="Arial" w:hAnsi="Arial" w:cs="Arial"/>
          <w:sz w:val="22"/>
          <w:szCs w:val="22"/>
        </w:rPr>
      </w:pPr>
    </w:p>
    <w:p w:rsidR="00082572" w:rsidRPr="00082572" w:rsidRDefault="00082572" w:rsidP="00100392">
      <w:pPr>
        <w:rPr>
          <w:rFonts w:ascii="Arial" w:hAnsi="Arial" w:cs="Arial"/>
          <w:sz w:val="22"/>
          <w:szCs w:val="22"/>
        </w:rPr>
      </w:pPr>
      <w:r w:rsidRPr="00082572">
        <w:rPr>
          <w:rFonts w:ascii="Arial" w:hAnsi="Arial" w:cs="Arial"/>
          <w:sz w:val="22"/>
          <w:szCs w:val="22"/>
        </w:rPr>
        <w:t xml:space="preserve">Proponents </w:t>
      </w:r>
      <w:r w:rsidR="00100392">
        <w:rPr>
          <w:rFonts w:ascii="Arial" w:hAnsi="Arial" w:cs="Arial"/>
          <w:sz w:val="22"/>
          <w:szCs w:val="22"/>
        </w:rPr>
        <w:t>believe that they e</w:t>
      </w:r>
      <w:r w:rsidRPr="00082572">
        <w:rPr>
          <w:rFonts w:ascii="Arial" w:hAnsi="Arial" w:cs="Arial"/>
          <w:sz w:val="22"/>
          <w:szCs w:val="22"/>
        </w:rPr>
        <w:t xml:space="preserve">nsure </w:t>
      </w:r>
      <w:r w:rsidR="00D62CC5" w:rsidRPr="00082572">
        <w:rPr>
          <w:rFonts w:ascii="Arial" w:hAnsi="Arial" w:cs="Arial"/>
          <w:sz w:val="22"/>
          <w:szCs w:val="22"/>
        </w:rPr>
        <w:t>minimum uniform</w:t>
      </w:r>
      <w:r w:rsidRPr="00082572">
        <w:rPr>
          <w:rFonts w:ascii="Arial" w:hAnsi="Arial" w:cs="Arial"/>
          <w:sz w:val="22"/>
          <w:szCs w:val="22"/>
        </w:rPr>
        <w:t xml:space="preserve"> service levels statewide</w:t>
      </w:r>
      <w:r w:rsidR="00100392">
        <w:rPr>
          <w:rFonts w:ascii="Arial" w:hAnsi="Arial" w:cs="Arial"/>
          <w:sz w:val="22"/>
          <w:szCs w:val="22"/>
        </w:rPr>
        <w:t>, r</w:t>
      </w:r>
      <w:r w:rsidRPr="00082572">
        <w:rPr>
          <w:rFonts w:ascii="Arial" w:hAnsi="Arial" w:cs="Arial"/>
          <w:sz w:val="22"/>
          <w:szCs w:val="22"/>
        </w:rPr>
        <w:t>aise or maintain employee standards</w:t>
      </w:r>
      <w:r w:rsidR="00100392">
        <w:rPr>
          <w:rFonts w:ascii="Arial" w:hAnsi="Arial" w:cs="Arial"/>
          <w:sz w:val="22"/>
          <w:szCs w:val="22"/>
        </w:rPr>
        <w:t xml:space="preserve"> and i</w:t>
      </w:r>
      <w:r w:rsidRPr="00082572">
        <w:rPr>
          <w:rFonts w:ascii="Arial" w:hAnsi="Arial" w:cs="Arial"/>
          <w:sz w:val="22"/>
          <w:szCs w:val="22"/>
        </w:rPr>
        <w:t>mplement state social and economic policy objectives</w:t>
      </w:r>
      <w:r w:rsidR="00A85295">
        <w:rPr>
          <w:rFonts w:ascii="Arial" w:hAnsi="Arial" w:cs="Arial"/>
          <w:sz w:val="22"/>
          <w:szCs w:val="22"/>
        </w:rPr>
        <w:t>.</w:t>
      </w:r>
    </w:p>
    <w:p w:rsidR="00082572" w:rsidRPr="00082572" w:rsidRDefault="00082572">
      <w:pPr>
        <w:rPr>
          <w:rFonts w:ascii="Arial" w:hAnsi="Arial" w:cs="Arial"/>
          <w:sz w:val="22"/>
          <w:szCs w:val="22"/>
        </w:rPr>
      </w:pPr>
    </w:p>
    <w:p w:rsidR="00F23EFD" w:rsidRPr="00082572" w:rsidRDefault="00F23EFD">
      <w:pPr>
        <w:rPr>
          <w:rFonts w:ascii="Arial" w:hAnsi="Arial" w:cs="Arial"/>
          <w:b/>
          <w:sz w:val="22"/>
          <w:szCs w:val="22"/>
        </w:rPr>
      </w:pPr>
      <w:r w:rsidRPr="00082572">
        <w:rPr>
          <w:rFonts w:ascii="Arial" w:hAnsi="Arial" w:cs="Arial"/>
          <w:b/>
          <w:sz w:val="22"/>
          <w:szCs w:val="22"/>
        </w:rPr>
        <w:t>Florida:</w:t>
      </w:r>
    </w:p>
    <w:p w:rsidR="00B17592" w:rsidRDefault="00B17592">
      <w:pPr>
        <w:rPr>
          <w:rFonts w:ascii="Arial" w:hAnsi="Arial" w:cs="Arial"/>
          <w:sz w:val="22"/>
          <w:szCs w:val="22"/>
        </w:rPr>
      </w:pPr>
      <w:r w:rsidRPr="00082572">
        <w:rPr>
          <w:rFonts w:ascii="Arial" w:hAnsi="Arial" w:cs="Arial"/>
          <w:sz w:val="22"/>
          <w:szCs w:val="22"/>
        </w:rPr>
        <w:t xml:space="preserve">In 1990 </w:t>
      </w:r>
      <w:r w:rsidR="00254B2F">
        <w:rPr>
          <w:rFonts w:ascii="Arial" w:hAnsi="Arial" w:cs="Arial"/>
          <w:sz w:val="22"/>
          <w:szCs w:val="22"/>
        </w:rPr>
        <w:t>Florida voters passed a law that excuses</w:t>
      </w:r>
      <w:r w:rsidR="00254B2F" w:rsidRPr="00082572">
        <w:rPr>
          <w:rFonts w:ascii="Arial" w:hAnsi="Arial" w:cs="Arial"/>
          <w:sz w:val="22"/>
          <w:szCs w:val="22"/>
        </w:rPr>
        <w:t xml:space="preserve"> municipalities from complying with laws requiring them to spend funds or to take actions unless</w:t>
      </w:r>
      <w:r w:rsidR="00254B2F">
        <w:rPr>
          <w:rFonts w:ascii="Arial" w:hAnsi="Arial" w:cs="Arial"/>
          <w:sz w:val="22"/>
          <w:szCs w:val="22"/>
        </w:rPr>
        <w:t xml:space="preserve"> the following</w:t>
      </w:r>
      <w:r w:rsidR="00254B2F" w:rsidRPr="00082572">
        <w:rPr>
          <w:rFonts w:ascii="Arial" w:hAnsi="Arial" w:cs="Arial"/>
          <w:sz w:val="22"/>
          <w:szCs w:val="22"/>
        </w:rPr>
        <w:t xml:space="preserve"> conditions are met</w:t>
      </w:r>
      <w:r w:rsidRPr="00082572">
        <w:rPr>
          <w:rFonts w:ascii="Arial" w:hAnsi="Arial" w:cs="Arial"/>
          <w:sz w:val="22"/>
          <w:szCs w:val="22"/>
        </w:rPr>
        <w:t>:</w:t>
      </w:r>
    </w:p>
    <w:p w:rsidR="00254B2F" w:rsidRPr="00082572" w:rsidRDefault="00254B2F">
      <w:pPr>
        <w:rPr>
          <w:rFonts w:ascii="Arial" w:hAnsi="Arial" w:cs="Arial"/>
          <w:sz w:val="22"/>
          <w:szCs w:val="22"/>
        </w:rPr>
      </w:pPr>
    </w:p>
    <w:p w:rsidR="00B17592" w:rsidRPr="00082572" w:rsidRDefault="00B17592" w:rsidP="00B1759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82572">
        <w:rPr>
          <w:rFonts w:ascii="Arial" w:hAnsi="Arial" w:cs="Arial"/>
          <w:sz w:val="22"/>
          <w:szCs w:val="22"/>
        </w:rPr>
        <w:t>The law was passed by 2/3 vote of both houses</w:t>
      </w:r>
      <w:r w:rsidR="00254B2F">
        <w:rPr>
          <w:rFonts w:ascii="Arial" w:hAnsi="Arial" w:cs="Arial"/>
          <w:sz w:val="22"/>
          <w:szCs w:val="22"/>
        </w:rPr>
        <w:t>;</w:t>
      </w:r>
      <w:r w:rsidRPr="00082572">
        <w:rPr>
          <w:rFonts w:ascii="Arial" w:hAnsi="Arial" w:cs="Arial"/>
          <w:sz w:val="22"/>
          <w:szCs w:val="22"/>
        </w:rPr>
        <w:t xml:space="preserve"> and</w:t>
      </w:r>
    </w:p>
    <w:p w:rsidR="00B17592" w:rsidRDefault="00B17592" w:rsidP="00B1759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82572">
        <w:rPr>
          <w:rFonts w:ascii="Arial" w:hAnsi="Arial" w:cs="Arial"/>
          <w:sz w:val="22"/>
          <w:szCs w:val="22"/>
        </w:rPr>
        <w:t>The legislature has declared the legislation fulfills an important state interest.</w:t>
      </w:r>
    </w:p>
    <w:p w:rsidR="00254B2F" w:rsidRPr="00082572" w:rsidRDefault="00254B2F" w:rsidP="00254B2F">
      <w:pPr>
        <w:pStyle w:val="ListParagraph"/>
        <w:rPr>
          <w:rFonts w:ascii="Arial" w:hAnsi="Arial" w:cs="Arial"/>
          <w:sz w:val="22"/>
          <w:szCs w:val="22"/>
        </w:rPr>
      </w:pPr>
    </w:p>
    <w:p w:rsidR="00B17592" w:rsidRPr="00082572" w:rsidRDefault="00B17592" w:rsidP="00B17592">
      <w:pPr>
        <w:rPr>
          <w:rFonts w:ascii="Arial" w:hAnsi="Arial" w:cs="Arial"/>
          <w:sz w:val="22"/>
          <w:szCs w:val="22"/>
        </w:rPr>
      </w:pPr>
      <w:r w:rsidRPr="00082572">
        <w:rPr>
          <w:rFonts w:ascii="Arial" w:hAnsi="Arial" w:cs="Arial"/>
          <w:sz w:val="22"/>
          <w:szCs w:val="22"/>
        </w:rPr>
        <w:t xml:space="preserve">Otherwise the state must appropriate sufficient funds to pay for the mandate or provide a new local funding source. </w:t>
      </w:r>
    </w:p>
    <w:p w:rsidR="00B17592" w:rsidRPr="00082572" w:rsidRDefault="00B17592" w:rsidP="00B17592">
      <w:pPr>
        <w:rPr>
          <w:rFonts w:ascii="Arial" w:hAnsi="Arial" w:cs="Arial"/>
          <w:sz w:val="22"/>
          <w:szCs w:val="22"/>
        </w:rPr>
      </w:pPr>
    </w:p>
    <w:p w:rsidR="00B17592" w:rsidRPr="00082572" w:rsidRDefault="00254B2F" w:rsidP="00B175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Exceptions include</w:t>
      </w:r>
      <w:r w:rsidRPr="00254B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 w:rsidRPr="00082572">
        <w:rPr>
          <w:rFonts w:ascii="Arial" w:hAnsi="Arial" w:cs="Arial"/>
          <w:sz w:val="22"/>
          <w:szCs w:val="22"/>
        </w:rPr>
        <w:t>aws that involve</w:t>
      </w:r>
      <w:r w:rsidR="00B17592" w:rsidRPr="00082572">
        <w:rPr>
          <w:rFonts w:ascii="Arial" w:hAnsi="Arial" w:cs="Arial"/>
          <w:sz w:val="22"/>
          <w:szCs w:val="22"/>
        </w:rPr>
        <w:t>:</w:t>
      </w:r>
    </w:p>
    <w:p w:rsidR="00B17592" w:rsidRPr="00082572" w:rsidRDefault="00B17592" w:rsidP="00B17592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82572">
        <w:rPr>
          <w:rFonts w:ascii="Arial" w:hAnsi="Arial" w:cs="Arial"/>
          <w:sz w:val="22"/>
          <w:szCs w:val="22"/>
        </w:rPr>
        <w:t>criminal and noncriminal infractions</w:t>
      </w:r>
      <w:r w:rsidR="00780D40">
        <w:rPr>
          <w:rFonts w:ascii="Arial" w:hAnsi="Arial" w:cs="Arial"/>
          <w:sz w:val="22"/>
          <w:szCs w:val="22"/>
        </w:rPr>
        <w:t>;</w:t>
      </w:r>
    </w:p>
    <w:p w:rsidR="00B17592" w:rsidRPr="00082572" w:rsidRDefault="00254B2F" w:rsidP="00B17592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B17592" w:rsidRPr="00082572">
        <w:rPr>
          <w:rFonts w:ascii="Arial" w:hAnsi="Arial" w:cs="Arial"/>
          <w:sz w:val="22"/>
          <w:szCs w:val="22"/>
        </w:rPr>
        <w:t>unding of preexisting pension requirements</w:t>
      </w:r>
      <w:r w:rsidR="00780D40">
        <w:rPr>
          <w:rFonts w:ascii="Arial" w:hAnsi="Arial" w:cs="Arial"/>
          <w:sz w:val="22"/>
          <w:szCs w:val="22"/>
        </w:rPr>
        <w:t>;</w:t>
      </w:r>
    </w:p>
    <w:p w:rsidR="00B17592" w:rsidRPr="00082572" w:rsidRDefault="00254B2F" w:rsidP="00B17592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B17592" w:rsidRPr="00082572">
        <w:rPr>
          <w:rFonts w:ascii="Arial" w:hAnsi="Arial" w:cs="Arial"/>
          <w:sz w:val="22"/>
          <w:szCs w:val="22"/>
        </w:rPr>
        <w:t>lections</w:t>
      </w:r>
      <w:r w:rsidR="00780D40">
        <w:rPr>
          <w:rFonts w:ascii="Arial" w:hAnsi="Arial" w:cs="Arial"/>
          <w:sz w:val="22"/>
          <w:szCs w:val="22"/>
        </w:rPr>
        <w:t>;</w:t>
      </w:r>
    </w:p>
    <w:p w:rsidR="00B17592" w:rsidRPr="00082572" w:rsidRDefault="00254B2F" w:rsidP="00B17592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082572">
        <w:rPr>
          <w:rFonts w:ascii="Arial" w:hAnsi="Arial" w:cs="Arial"/>
          <w:sz w:val="22"/>
          <w:szCs w:val="22"/>
        </w:rPr>
        <w:t>ppropriations</w:t>
      </w:r>
      <w:r w:rsidR="00780D40">
        <w:rPr>
          <w:rFonts w:ascii="Arial" w:hAnsi="Arial" w:cs="Arial"/>
          <w:sz w:val="22"/>
          <w:szCs w:val="22"/>
        </w:rPr>
        <w:t>;</w:t>
      </w:r>
    </w:p>
    <w:p w:rsidR="00254B2F" w:rsidRDefault="00254B2F" w:rsidP="00254B2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B17592" w:rsidRPr="00082572">
        <w:rPr>
          <w:rFonts w:ascii="Arial" w:hAnsi="Arial" w:cs="Arial"/>
          <w:sz w:val="22"/>
          <w:szCs w:val="22"/>
        </w:rPr>
        <w:t xml:space="preserve">eauthorizing but not expanding </w:t>
      </w:r>
      <w:r w:rsidRPr="00082572">
        <w:rPr>
          <w:rFonts w:ascii="Arial" w:hAnsi="Arial" w:cs="Arial"/>
          <w:sz w:val="22"/>
          <w:szCs w:val="22"/>
        </w:rPr>
        <w:t>existing</w:t>
      </w:r>
      <w:r w:rsidR="00B17592" w:rsidRPr="00082572">
        <w:rPr>
          <w:rFonts w:ascii="Arial" w:hAnsi="Arial" w:cs="Arial"/>
          <w:sz w:val="22"/>
          <w:szCs w:val="22"/>
        </w:rPr>
        <w:t xml:space="preserve"> mandates</w:t>
      </w:r>
      <w:r w:rsidRPr="00254B2F">
        <w:rPr>
          <w:rFonts w:ascii="Arial" w:hAnsi="Arial" w:cs="Arial"/>
          <w:sz w:val="22"/>
          <w:szCs w:val="22"/>
        </w:rPr>
        <w:t xml:space="preserve"> </w:t>
      </w:r>
      <w:r w:rsidR="00780D40">
        <w:rPr>
          <w:rFonts w:ascii="Arial" w:hAnsi="Arial" w:cs="Arial"/>
          <w:sz w:val="22"/>
          <w:szCs w:val="22"/>
        </w:rPr>
        <w:t>; or</w:t>
      </w:r>
    </w:p>
    <w:p w:rsidR="00B17592" w:rsidRPr="00254B2F" w:rsidRDefault="00254B2F" w:rsidP="00254B2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proofErr w:type="gramStart"/>
      <w:r>
        <w:rPr>
          <w:rFonts w:ascii="Arial" w:hAnsi="Arial" w:cs="Arial"/>
          <w:sz w:val="22"/>
          <w:szCs w:val="22"/>
        </w:rPr>
        <w:t>insignificant</w:t>
      </w:r>
      <w:proofErr w:type="gramEnd"/>
      <w:r>
        <w:rPr>
          <w:rFonts w:ascii="Arial" w:hAnsi="Arial" w:cs="Arial"/>
          <w:sz w:val="22"/>
          <w:szCs w:val="22"/>
        </w:rPr>
        <w:t xml:space="preserve"> fiscal impacts” which are defined </w:t>
      </w:r>
      <w:r w:rsidRPr="00082572">
        <w:rPr>
          <w:rFonts w:ascii="Arial" w:hAnsi="Arial" w:cs="Arial"/>
          <w:sz w:val="22"/>
          <w:szCs w:val="22"/>
        </w:rPr>
        <w:t>amount</w:t>
      </w:r>
      <w:r>
        <w:rPr>
          <w:rFonts w:ascii="Arial" w:hAnsi="Arial" w:cs="Arial"/>
          <w:sz w:val="22"/>
          <w:szCs w:val="22"/>
        </w:rPr>
        <w:t>s</w:t>
      </w:r>
      <w:r w:rsidRPr="00082572">
        <w:rPr>
          <w:rFonts w:ascii="Arial" w:hAnsi="Arial" w:cs="Arial"/>
          <w:sz w:val="22"/>
          <w:szCs w:val="22"/>
        </w:rPr>
        <w:t xml:space="preserve"> not greater than the average statewide population for the applicable fiscal year times ten cents.</w:t>
      </w:r>
    </w:p>
    <w:p w:rsidR="00B17592" w:rsidRPr="00082572" w:rsidRDefault="00B17592" w:rsidP="00B17592">
      <w:pPr>
        <w:pStyle w:val="ListParagraph"/>
        <w:rPr>
          <w:rFonts w:ascii="Arial" w:hAnsi="Arial" w:cs="Arial"/>
          <w:sz w:val="22"/>
          <w:szCs w:val="22"/>
        </w:rPr>
      </w:pPr>
    </w:p>
    <w:p w:rsidR="00F23EFD" w:rsidRPr="00082572" w:rsidRDefault="00254B2F" w:rsidP="00B175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law also </w:t>
      </w:r>
      <w:r w:rsidR="00F23EFD" w:rsidRPr="00082572">
        <w:rPr>
          <w:rFonts w:ascii="Arial" w:hAnsi="Arial" w:cs="Arial"/>
          <w:sz w:val="22"/>
          <w:szCs w:val="22"/>
        </w:rPr>
        <w:t xml:space="preserve">prohibits </w:t>
      </w:r>
      <w:r w:rsidR="00976565">
        <w:rPr>
          <w:rFonts w:ascii="Arial" w:hAnsi="Arial" w:cs="Arial"/>
          <w:sz w:val="22"/>
          <w:szCs w:val="22"/>
        </w:rPr>
        <w:t xml:space="preserve">the </w:t>
      </w:r>
      <w:r w:rsidR="00F23EFD" w:rsidRPr="00082572">
        <w:rPr>
          <w:rFonts w:ascii="Arial" w:hAnsi="Arial" w:cs="Arial"/>
          <w:sz w:val="22"/>
          <w:szCs w:val="22"/>
        </w:rPr>
        <w:t>legislature from enacting laws that reduces municipalities</w:t>
      </w:r>
      <w:r w:rsidR="00976565">
        <w:rPr>
          <w:rFonts w:ascii="Arial" w:hAnsi="Arial" w:cs="Arial"/>
          <w:sz w:val="22"/>
          <w:szCs w:val="22"/>
        </w:rPr>
        <w:t>’</w:t>
      </w:r>
      <w:r w:rsidR="00F23EFD" w:rsidRPr="00082572">
        <w:rPr>
          <w:rFonts w:ascii="Arial" w:hAnsi="Arial" w:cs="Arial"/>
          <w:sz w:val="22"/>
          <w:szCs w:val="22"/>
        </w:rPr>
        <w:t xml:space="preserve"> revenue</w:t>
      </w:r>
      <w:r w:rsidR="00976565">
        <w:rPr>
          <w:rFonts w:ascii="Arial" w:hAnsi="Arial" w:cs="Arial"/>
          <w:sz w:val="22"/>
          <w:szCs w:val="22"/>
        </w:rPr>
        <w:t>-</w:t>
      </w:r>
      <w:r w:rsidR="00F23EFD" w:rsidRPr="00082572">
        <w:rPr>
          <w:rFonts w:ascii="Arial" w:hAnsi="Arial" w:cs="Arial"/>
          <w:sz w:val="22"/>
          <w:szCs w:val="22"/>
        </w:rPr>
        <w:t xml:space="preserve"> generating authority or unless certain conditions are met. </w:t>
      </w:r>
    </w:p>
    <w:p w:rsidR="00F23EFD" w:rsidRPr="00082572" w:rsidRDefault="00F23EFD" w:rsidP="00F23EFD">
      <w:pPr>
        <w:rPr>
          <w:rFonts w:ascii="Arial" w:hAnsi="Arial" w:cs="Arial"/>
          <w:sz w:val="22"/>
          <w:szCs w:val="22"/>
        </w:rPr>
      </w:pPr>
    </w:p>
    <w:p w:rsidR="00F23EFD" w:rsidRPr="00100392" w:rsidRDefault="00100392" w:rsidP="00F23EFD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Example</w:t>
      </w:r>
      <w:r w:rsidR="00F23EFD" w:rsidRPr="00100392">
        <w:rPr>
          <w:rFonts w:ascii="Arial" w:hAnsi="Arial" w:cs="Arial"/>
          <w:i/>
          <w:sz w:val="22"/>
          <w:szCs w:val="22"/>
        </w:rPr>
        <w:t>:</w:t>
      </w:r>
    </w:p>
    <w:p w:rsidR="00F23EFD" w:rsidRPr="00082572" w:rsidRDefault="00F84E04" w:rsidP="00F23EFD">
      <w:pPr>
        <w:rPr>
          <w:rFonts w:ascii="Arial" w:hAnsi="Arial" w:cs="Arial"/>
          <w:sz w:val="22"/>
          <w:szCs w:val="22"/>
        </w:rPr>
      </w:pPr>
      <w:r w:rsidRPr="00082572">
        <w:rPr>
          <w:rFonts w:ascii="Arial" w:hAnsi="Arial" w:cs="Arial"/>
          <w:sz w:val="22"/>
          <w:szCs w:val="22"/>
        </w:rPr>
        <w:t xml:space="preserve">Currently </w:t>
      </w:r>
      <w:r w:rsidR="00780D40">
        <w:rPr>
          <w:rFonts w:ascii="Arial" w:hAnsi="Arial" w:cs="Arial"/>
          <w:sz w:val="22"/>
          <w:szCs w:val="22"/>
        </w:rPr>
        <w:t>inmates</w:t>
      </w:r>
      <w:r w:rsidRPr="00082572">
        <w:rPr>
          <w:rFonts w:ascii="Arial" w:hAnsi="Arial" w:cs="Arial"/>
          <w:sz w:val="22"/>
          <w:szCs w:val="22"/>
        </w:rPr>
        <w:t xml:space="preserve"> sentenced to less than one year are held in county jails</w:t>
      </w:r>
      <w:r w:rsidR="00780D40">
        <w:rPr>
          <w:rFonts w:ascii="Arial" w:hAnsi="Arial" w:cs="Arial"/>
          <w:sz w:val="22"/>
          <w:szCs w:val="22"/>
        </w:rPr>
        <w:t xml:space="preserve"> while inmates sentenced to more than one year are sent to</w:t>
      </w:r>
      <w:r w:rsidRPr="00082572">
        <w:rPr>
          <w:rFonts w:ascii="Arial" w:hAnsi="Arial" w:cs="Arial"/>
          <w:sz w:val="22"/>
          <w:szCs w:val="22"/>
        </w:rPr>
        <w:t xml:space="preserve"> state correctional facilities. </w:t>
      </w:r>
      <w:r w:rsidR="00254B2F">
        <w:rPr>
          <w:rFonts w:ascii="Arial" w:hAnsi="Arial" w:cs="Arial"/>
          <w:sz w:val="22"/>
          <w:szCs w:val="22"/>
        </w:rPr>
        <w:t>A n</w:t>
      </w:r>
      <w:r w:rsidRPr="00082572">
        <w:rPr>
          <w:rFonts w:ascii="Arial" w:hAnsi="Arial" w:cs="Arial"/>
          <w:sz w:val="22"/>
          <w:szCs w:val="22"/>
        </w:rPr>
        <w:t xml:space="preserve">ew proposal </w:t>
      </w:r>
      <w:r w:rsidR="00254B2F">
        <w:rPr>
          <w:rFonts w:ascii="Arial" w:hAnsi="Arial" w:cs="Arial"/>
          <w:sz w:val="22"/>
          <w:szCs w:val="22"/>
        </w:rPr>
        <w:t>would count</w:t>
      </w:r>
      <w:r w:rsidRPr="00082572">
        <w:rPr>
          <w:rFonts w:ascii="Arial" w:hAnsi="Arial" w:cs="Arial"/>
          <w:sz w:val="22"/>
          <w:szCs w:val="22"/>
        </w:rPr>
        <w:t xml:space="preserve"> </w:t>
      </w:r>
      <w:r w:rsidR="00254B2F">
        <w:rPr>
          <w:rFonts w:ascii="Arial" w:hAnsi="Arial" w:cs="Arial"/>
          <w:sz w:val="22"/>
          <w:szCs w:val="22"/>
        </w:rPr>
        <w:t>“</w:t>
      </w:r>
      <w:r w:rsidRPr="00082572">
        <w:rPr>
          <w:rFonts w:ascii="Arial" w:hAnsi="Arial" w:cs="Arial"/>
          <w:sz w:val="22"/>
          <w:szCs w:val="22"/>
        </w:rPr>
        <w:t>time served</w:t>
      </w:r>
      <w:r w:rsidR="00254B2F">
        <w:rPr>
          <w:rFonts w:ascii="Arial" w:hAnsi="Arial" w:cs="Arial"/>
          <w:sz w:val="22"/>
          <w:szCs w:val="22"/>
        </w:rPr>
        <w:t>” in county jail</w:t>
      </w:r>
      <w:r w:rsidRPr="00082572">
        <w:rPr>
          <w:rFonts w:ascii="Arial" w:hAnsi="Arial" w:cs="Arial"/>
          <w:sz w:val="22"/>
          <w:szCs w:val="22"/>
        </w:rPr>
        <w:t xml:space="preserve"> towards sentencing. </w:t>
      </w:r>
      <w:r w:rsidR="00254B2F">
        <w:rPr>
          <w:rFonts w:ascii="Arial" w:hAnsi="Arial" w:cs="Arial"/>
          <w:sz w:val="22"/>
          <w:szCs w:val="22"/>
        </w:rPr>
        <w:t>This s</w:t>
      </w:r>
      <w:r w:rsidRPr="00082572">
        <w:rPr>
          <w:rFonts w:ascii="Arial" w:hAnsi="Arial" w:cs="Arial"/>
          <w:sz w:val="22"/>
          <w:szCs w:val="22"/>
        </w:rPr>
        <w:t xml:space="preserve">hifts greater financial responsibility </w:t>
      </w:r>
      <w:r w:rsidR="00254B2F">
        <w:rPr>
          <w:rFonts w:ascii="Arial" w:hAnsi="Arial" w:cs="Arial"/>
          <w:sz w:val="22"/>
          <w:szCs w:val="22"/>
        </w:rPr>
        <w:t xml:space="preserve">from the state to </w:t>
      </w:r>
      <w:r w:rsidRPr="00082572">
        <w:rPr>
          <w:rFonts w:ascii="Arial" w:hAnsi="Arial" w:cs="Arial"/>
          <w:sz w:val="22"/>
          <w:szCs w:val="22"/>
        </w:rPr>
        <w:t>county jails</w:t>
      </w:r>
      <w:r w:rsidR="00254B2F">
        <w:rPr>
          <w:rFonts w:ascii="Arial" w:hAnsi="Arial" w:cs="Arial"/>
          <w:sz w:val="22"/>
          <w:szCs w:val="22"/>
        </w:rPr>
        <w:t xml:space="preserve"> and has the potential to encourage longer sentencing</w:t>
      </w:r>
      <w:r w:rsidRPr="00082572">
        <w:rPr>
          <w:rFonts w:ascii="Arial" w:hAnsi="Arial" w:cs="Arial"/>
          <w:sz w:val="22"/>
          <w:szCs w:val="22"/>
        </w:rPr>
        <w:t xml:space="preserve">. </w:t>
      </w:r>
      <w:r w:rsidR="00254B2F">
        <w:rPr>
          <w:rFonts w:ascii="Arial" w:hAnsi="Arial" w:cs="Arial"/>
          <w:sz w:val="22"/>
          <w:szCs w:val="22"/>
        </w:rPr>
        <w:t xml:space="preserve">The </w:t>
      </w:r>
      <w:r w:rsidRPr="00082572">
        <w:rPr>
          <w:rFonts w:ascii="Arial" w:hAnsi="Arial" w:cs="Arial"/>
          <w:sz w:val="22"/>
          <w:szCs w:val="22"/>
        </w:rPr>
        <w:t>Florida Association of Counties estimates t</w:t>
      </w:r>
      <w:r w:rsidR="00254B2F">
        <w:rPr>
          <w:rFonts w:ascii="Arial" w:hAnsi="Arial" w:cs="Arial"/>
          <w:sz w:val="22"/>
          <w:szCs w:val="22"/>
        </w:rPr>
        <w:t xml:space="preserve">he </w:t>
      </w:r>
      <w:r w:rsidRPr="00082572">
        <w:rPr>
          <w:rFonts w:ascii="Arial" w:hAnsi="Arial" w:cs="Arial"/>
          <w:sz w:val="22"/>
          <w:szCs w:val="22"/>
        </w:rPr>
        <w:t xml:space="preserve">additional expense to local governments statewide </w:t>
      </w:r>
      <w:r w:rsidR="00780D40">
        <w:rPr>
          <w:rFonts w:ascii="Arial" w:hAnsi="Arial" w:cs="Arial"/>
          <w:sz w:val="22"/>
          <w:szCs w:val="22"/>
        </w:rPr>
        <w:t xml:space="preserve">to be </w:t>
      </w:r>
      <w:r w:rsidRPr="00082572">
        <w:rPr>
          <w:rFonts w:ascii="Arial" w:hAnsi="Arial" w:cs="Arial"/>
          <w:sz w:val="22"/>
          <w:szCs w:val="22"/>
        </w:rPr>
        <w:t xml:space="preserve">more than $100M. </w:t>
      </w:r>
    </w:p>
    <w:p w:rsidR="00D23EB5" w:rsidRPr="00082572" w:rsidRDefault="00D23EB5" w:rsidP="00B17592">
      <w:pPr>
        <w:rPr>
          <w:rFonts w:ascii="Arial" w:hAnsi="Arial" w:cs="Arial"/>
          <w:sz w:val="22"/>
          <w:szCs w:val="22"/>
        </w:rPr>
      </w:pPr>
    </w:p>
    <w:p w:rsidR="00B17592" w:rsidRPr="00082572" w:rsidRDefault="00B17592" w:rsidP="00B17592">
      <w:pPr>
        <w:rPr>
          <w:rFonts w:ascii="Arial" w:hAnsi="Arial" w:cs="Arial"/>
          <w:b/>
          <w:sz w:val="22"/>
          <w:szCs w:val="22"/>
        </w:rPr>
      </w:pPr>
      <w:r w:rsidRPr="00082572">
        <w:rPr>
          <w:rFonts w:ascii="Arial" w:hAnsi="Arial" w:cs="Arial"/>
          <w:b/>
          <w:sz w:val="22"/>
          <w:szCs w:val="22"/>
        </w:rPr>
        <w:t>New Jersey</w:t>
      </w:r>
    </w:p>
    <w:p w:rsidR="00B17592" w:rsidRPr="00082572" w:rsidRDefault="00254B2F" w:rsidP="00B175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law passed in </w:t>
      </w:r>
      <w:r w:rsidR="00B17592" w:rsidRPr="00082572">
        <w:rPr>
          <w:rFonts w:ascii="Arial" w:hAnsi="Arial" w:cs="Arial"/>
          <w:sz w:val="22"/>
          <w:szCs w:val="22"/>
        </w:rPr>
        <w:t xml:space="preserve">1995 prohibits passage of any legislation after July 1, 1996 that would impose unfunded mandates on school boards and local governments. </w:t>
      </w:r>
    </w:p>
    <w:p w:rsidR="00B17592" w:rsidRPr="00082572" w:rsidRDefault="00B17592" w:rsidP="00B17592">
      <w:pPr>
        <w:rPr>
          <w:rFonts w:ascii="Arial" w:hAnsi="Arial" w:cs="Arial"/>
          <w:sz w:val="22"/>
          <w:szCs w:val="22"/>
        </w:rPr>
      </w:pPr>
    </w:p>
    <w:p w:rsidR="00B17592" w:rsidRPr="00082572" w:rsidRDefault="00254B2F" w:rsidP="00B175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B17592" w:rsidRPr="00082572">
        <w:rPr>
          <w:rFonts w:ascii="Arial" w:hAnsi="Arial" w:cs="Arial"/>
          <w:sz w:val="22"/>
          <w:szCs w:val="22"/>
        </w:rPr>
        <w:t>xceptions</w:t>
      </w:r>
      <w:r>
        <w:rPr>
          <w:rFonts w:ascii="Arial" w:hAnsi="Arial" w:cs="Arial"/>
          <w:sz w:val="22"/>
          <w:szCs w:val="22"/>
        </w:rPr>
        <w:t xml:space="preserve"> include legislation that is</w:t>
      </w:r>
      <w:r w:rsidR="00B17592" w:rsidRPr="00082572">
        <w:rPr>
          <w:rFonts w:ascii="Arial" w:hAnsi="Arial" w:cs="Arial"/>
          <w:sz w:val="22"/>
          <w:szCs w:val="22"/>
        </w:rPr>
        <w:t>:</w:t>
      </w:r>
    </w:p>
    <w:p w:rsidR="00B17592" w:rsidRPr="00082572" w:rsidRDefault="00254B2F" w:rsidP="00B1759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B17592" w:rsidRPr="00082572">
        <w:rPr>
          <w:rFonts w:ascii="Arial" w:hAnsi="Arial" w:cs="Arial"/>
          <w:sz w:val="22"/>
          <w:szCs w:val="22"/>
        </w:rPr>
        <w:t>equired by federal law</w:t>
      </w:r>
      <w:r>
        <w:rPr>
          <w:rFonts w:ascii="Arial" w:hAnsi="Arial" w:cs="Arial"/>
          <w:sz w:val="22"/>
          <w:szCs w:val="22"/>
        </w:rPr>
        <w:t>;</w:t>
      </w:r>
    </w:p>
    <w:p w:rsidR="00B17592" w:rsidRPr="00082572" w:rsidRDefault="00254B2F" w:rsidP="00B1759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B17592" w:rsidRPr="00082572">
        <w:rPr>
          <w:rFonts w:ascii="Arial" w:hAnsi="Arial" w:cs="Arial"/>
          <w:sz w:val="22"/>
          <w:szCs w:val="22"/>
        </w:rPr>
        <w:t xml:space="preserve">niformly imposed on both </w:t>
      </w:r>
      <w:r w:rsidR="00106841" w:rsidRPr="00082572">
        <w:rPr>
          <w:rFonts w:ascii="Arial" w:hAnsi="Arial" w:cs="Arial"/>
          <w:sz w:val="22"/>
          <w:szCs w:val="22"/>
        </w:rPr>
        <w:t>government</w:t>
      </w:r>
      <w:r w:rsidR="00B17592" w:rsidRPr="00082572">
        <w:rPr>
          <w:rFonts w:ascii="Arial" w:hAnsi="Arial" w:cs="Arial"/>
          <w:sz w:val="22"/>
          <w:szCs w:val="22"/>
        </w:rPr>
        <w:t xml:space="preserve"> and </w:t>
      </w:r>
      <w:r w:rsidR="00106841" w:rsidRPr="00082572">
        <w:rPr>
          <w:rFonts w:ascii="Arial" w:hAnsi="Arial" w:cs="Arial"/>
          <w:sz w:val="22"/>
          <w:szCs w:val="22"/>
        </w:rPr>
        <w:t>nongovernment</w:t>
      </w:r>
      <w:r w:rsidR="00B17592" w:rsidRPr="00082572">
        <w:rPr>
          <w:rFonts w:ascii="Arial" w:hAnsi="Arial" w:cs="Arial"/>
          <w:sz w:val="22"/>
          <w:szCs w:val="22"/>
        </w:rPr>
        <w:t xml:space="preserve"> </w:t>
      </w:r>
      <w:r w:rsidR="00106841" w:rsidRPr="00082572">
        <w:rPr>
          <w:rFonts w:ascii="Arial" w:hAnsi="Arial" w:cs="Arial"/>
          <w:sz w:val="22"/>
          <w:szCs w:val="22"/>
        </w:rPr>
        <w:t>entities</w:t>
      </w:r>
      <w:r>
        <w:rPr>
          <w:rFonts w:ascii="Arial" w:hAnsi="Arial" w:cs="Arial"/>
          <w:sz w:val="22"/>
          <w:szCs w:val="22"/>
        </w:rPr>
        <w:t>;</w:t>
      </w:r>
    </w:p>
    <w:p w:rsidR="00B17592" w:rsidRPr="00082572" w:rsidRDefault="00254B2F" w:rsidP="00B1759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B17592" w:rsidRPr="00082572">
        <w:rPr>
          <w:rFonts w:ascii="Arial" w:hAnsi="Arial" w:cs="Arial"/>
          <w:sz w:val="22"/>
          <w:szCs w:val="22"/>
        </w:rPr>
        <w:t>nacted to revise or eas</w:t>
      </w:r>
      <w:r w:rsidR="00106841" w:rsidRPr="00082572">
        <w:rPr>
          <w:rFonts w:ascii="Arial" w:hAnsi="Arial" w:cs="Arial"/>
          <w:sz w:val="22"/>
          <w:szCs w:val="22"/>
        </w:rPr>
        <w:t>e</w:t>
      </w:r>
      <w:r w:rsidR="00B17592" w:rsidRPr="00082572">
        <w:rPr>
          <w:rFonts w:ascii="Arial" w:hAnsi="Arial" w:cs="Arial"/>
          <w:sz w:val="22"/>
          <w:szCs w:val="22"/>
        </w:rPr>
        <w:t xml:space="preserve"> an existing mandate</w:t>
      </w:r>
      <w:r>
        <w:rPr>
          <w:rFonts w:ascii="Arial" w:hAnsi="Arial" w:cs="Arial"/>
          <w:sz w:val="22"/>
          <w:szCs w:val="22"/>
        </w:rPr>
        <w:t>;</w:t>
      </w:r>
    </w:p>
    <w:p w:rsidR="00B17592" w:rsidRPr="00082572" w:rsidRDefault="00254B2F" w:rsidP="00B1759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106841" w:rsidRPr="00082572">
        <w:rPr>
          <w:rFonts w:ascii="Arial" w:hAnsi="Arial" w:cs="Arial"/>
          <w:sz w:val="22"/>
          <w:szCs w:val="22"/>
        </w:rPr>
        <w:t>ecessitated</w:t>
      </w:r>
      <w:r w:rsidR="00B17592" w:rsidRPr="00082572">
        <w:rPr>
          <w:rFonts w:ascii="Arial" w:hAnsi="Arial" w:cs="Arial"/>
          <w:sz w:val="22"/>
          <w:szCs w:val="22"/>
        </w:rPr>
        <w:t xml:space="preserve"> by a </w:t>
      </w:r>
      <w:r w:rsidR="00106841" w:rsidRPr="00082572">
        <w:rPr>
          <w:rFonts w:ascii="Arial" w:hAnsi="Arial" w:cs="Arial"/>
          <w:sz w:val="22"/>
          <w:szCs w:val="22"/>
        </w:rPr>
        <w:t>failure</w:t>
      </w:r>
      <w:r w:rsidR="00B17592" w:rsidRPr="00082572">
        <w:rPr>
          <w:rFonts w:ascii="Arial" w:hAnsi="Arial" w:cs="Arial"/>
          <w:sz w:val="22"/>
          <w:szCs w:val="22"/>
        </w:rPr>
        <w:t xml:space="preserve"> to </w:t>
      </w:r>
      <w:r w:rsidR="00106841" w:rsidRPr="00082572">
        <w:rPr>
          <w:rFonts w:ascii="Arial" w:hAnsi="Arial" w:cs="Arial"/>
          <w:sz w:val="22"/>
          <w:szCs w:val="22"/>
        </w:rPr>
        <w:t>comply</w:t>
      </w:r>
      <w:r w:rsidR="00B17592" w:rsidRPr="00082572">
        <w:rPr>
          <w:rFonts w:ascii="Arial" w:hAnsi="Arial" w:cs="Arial"/>
          <w:sz w:val="22"/>
          <w:szCs w:val="22"/>
        </w:rPr>
        <w:t xml:space="preserve"> with previously enacted laws</w:t>
      </w:r>
      <w:r>
        <w:rPr>
          <w:rFonts w:ascii="Arial" w:hAnsi="Arial" w:cs="Arial"/>
          <w:sz w:val="22"/>
          <w:szCs w:val="22"/>
        </w:rPr>
        <w:t>;</w:t>
      </w:r>
    </w:p>
    <w:p w:rsidR="00B17592" w:rsidRPr="00082572" w:rsidRDefault="00254B2F" w:rsidP="00B1759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06841" w:rsidRPr="00082572">
        <w:rPr>
          <w:rFonts w:ascii="Arial" w:hAnsi="Arial" w:cs="Arial"/>
          <w:sz w:val="22"/>
          <w:szCs w:val="22"/>
        </w:rPr>
        <w:t>esignated</w:t>
      </w:r>
      <w:r w:rsidR="00B17592" w:rsidRPr="00082572">
        <w:rPr>
          <w:rFonts w:ascii="Arial" w:hAnsi="Arial" w:cs="Arial"/>
          <w:sz w:val="22"/>
          <w:szCs w:val="22"/>
        </w:rPr>
        <w:t xml:space="preserve"> to implement the provisions of the state </w:t>
      </w:r>
      <w:r w:rsidR="00106841" w:rsidRPr="00082572">
        <w:rPr>
          <w:rFonts w:ascii="Arial" w:hAnsi="Arial" w:cs="Arial"/>
          <w:sz w:val="22"/>
          <w:szCs w:val="22"/>
        </w:rPr>
        <w:t>constitutions</w:t>
      </w:r>
      <w:r>
        <w:rPr>
          <w:rFonts w:ascii="Arial" w:hAnsi="Arial" w:cs="Arial"/>
          <w:sz w:val="22"/>
          <w:szCs w:val="22"/>
        </w:rPr>
        <w:t>; or</w:t>
      </w:r>
    </w:p>
    <w:p w:rsidR="00B17592" w:rsidRPr="00082572" w:rsidRDefault="00B17592" w:rsidP="0010039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82572">
        <w:rPr>
          <w:rFonts w:ascii="Arial" w:hAnsi="Arial" w:cs="Arial"/>
          <w:sz w:val="22"/>
          <w:szCs w:val="22"/>
        </w:rPr>
        <w:t>passed by ¾ vote of both houses</w:t>
      </w:r>
    </w:p>
    <w:p w:rsidR="00F84E04" w:rsidRPr="00082572" w:rsidRDefault="00F84E04" w:rsidP="00F84E04">
      <w:pPr>
        <w:rPr>
          <w:rFonts w:ascii="Arial" w:hAnsi="Arial" w:cs="Arial"/>
          <w:sz w:val="22"/>
          <w:szCs w:val="22"/>
        </w:rPr>
      </w:pPr>
    </w:p>
    <w:p w:rsidR="00F84E04" w:rsidRPr="00780D40" w:rsidRDefault="00F84E04" w:rsidP="00F84E04">
      <w:pPr>
        <w:rPr>
          <w:rFonts w:ascii="Arial" w:hAnsi="Arial" w:cs="Arial"/>
          <w:i/>
          <w:sz w:val="22"/>
          <w:szCs w:val="22"/>
        </w:rPr>
      </w:pPr>
      <w:r w:rsidRPr="00780D40">
        <w:rPr>
          <w:rFonts w:ascii="Arial" w:hAnsi="Arial" w:cs="Arial"/>
          <w:i/>
          <w:sz w:val="22"/>
          <w:szCs w:val="22"/>
        </w:rPr>
        <w:lastRenderedPageBreak/>
        <w:t>Examples:</w:t>
      </w:r>
    </w:p>
    <w:p w:rsidR="00F84E04" w:rsidRPr="00082572" w:rsidRDefault="00780D40" w:rsidP="00F84E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</w:t>
      </w:r>
      <w:r w:rsidR="00100392">
        <w:rPr>
          <w:rFonts w:ascii="Arial" w:hAnsi="Arial" w:cs="Arial"/>
          <w:sz w:val="22"/>
          <w:szCs w:val="22"/>
        </w:rPr>
        <w:t xml:space="preserve"> a</w:t>
      </w:r>
      <w:r w:rsidR="00F84E04" w:rsidRPr="00082572">
        <w:rPr>
          <w:rFonts w:ascii="Arial" w:hAnsi="Arial" w:cs="Arial"/>
          <w:sz w:val="22"/>
          <w:szCs w:val="22"/>
        </w:rPr>
        <w:t>nti-</w:t>
      </w:r>
      <w:r w:rsidR="00100392">
        <w:rPr>
          <w:rFonts w:ascii="Arial" w:hAnsi="Arial" w:cs="Arial"/>
          <w:sz w:val="22"/>
          <w:szCs w:val="22"/>
        </w:rPr>
        <w:t xml:space="preserve">bulling </w:t>
      </w:r>
      <w:r>
        <w:rPr>
          <w:rFonts w:ascii="Arial" w:hAnsi="Arial" w:cs="Arial"/>
          <w:sz w:val="22"/>
          <w:szCs w:val="22"/>
        </w:rPr>
        <w:t>legislation</w:t>
      </w:r>
      <w:r w:rsidR="00100392">
        <w:rPr>
          <w:rFonts w:ascii="Arial" w:hAnsi="Arial" w:cs="Arial"/>
          <w:sz w:val="22"/>
          <w:szCs w:val="22"/>
        </w:rPr>
        <w:t xml:space="preserve"> m</w:t>
      </w:r>
      <w:r w:rsidR="00F84E04" w:rsidRPr="00082572">
        <w:rPr>
          <w:rFonts w:ascii="Arial" w:hAnsi="Arial" w:cs="Arial"/>
          <w:sz w:val="22"/>
          <w:szCs w:val="22"/>
        </w:rPr>
        <w:t xml:space="preserve">andates that school districts create positions, follow protocols and institute training to prevent bulling. </w:t>
      </w:r>
      <w:r w:rsidR="00100392" w:rsidRPr="00082572">
        <w:rPr>
          <w:rFonts w:ascii="Arial" w:hAnsi="Arial" w:cs="Arial"/>
          <w:sz w:val="22"/>
          <w:szCs w:val="22"/>
        </w:rPr>
        <w:t xml:space="preserve">While the bill is applauded by all sides, opponents </w:t>
      </w:r>
      <w:proofErr w:type="gramStart"/>
      <w:r w:rsidR="00976565">
        <w:rPr>
          <w:rFonts w:ascii="Arial" w:hAnsi="Arial" w:cs="Arial"/>
          <w:sz w:val="22"/>
          <w:szCs w:val="22"/>
        </w:rPr>
        <w:t xml:space="preserve">believe </w:t>
      </w:r>
      <w:r w:rsidR="00100392" w:rsidRPr="00082572">
        <w:rPr>
          <w:rFonts w:ascii="Arial" w:hAnsi="Arial" w:cs="Arial"/>
          <w:sz w:val="22"/>
          <w:szCs w:val="22"/>
        </w:rPr>
        <w:t xml:space="preserve"> the</w:t>
      </w:r>
      <w:proofErr w:type="gramEnd"/>
      <w:r w:rsidR="00100392" w:rsidRPr="00082572">
        <w:rPr>
          <w:rFonts w:ascii="Arial" w:hAnsi="Arial" w:cs="Arial"/>
          <w:sz w:val="22"/>
          <w:szCs w:val="22"/>
        </w:rPr>
        <w:t xml:space="preserve"> state needs to provide the funding for extra </w:t>
      </w:r>
      <w:r w:rsidR="00D62CC5" w:rsidRPr="00082572">
        <w:rPr>
          <w:rFonts w:ascii="Arial" w:hAnsi="Arial" w:cs="Arial"/>
          <w:sz w:val="22"/>
          <w:szCs w:val="22"/>
        </w:rPr>
        <w:t>personnel</w:t>
      </w:r>
      <w:r w:rsidR="00976565">
        <w:rPr>
          <w:rFonts w:ascii="Arial" w:hAnsi="Arial" w:cs="Arial"/>
          <w:sz w:val="22"/>
          <w:szCs w:val="22"/>
        </w:rPr>
        <w:t>.</w:t>
      </w:r>
    </w:p>
    <w:p w:rsidR="00411F12" w:rsidRPr="00082572" w:rsidRDefault="00411F12" w:rsidP="00F84E04">
      <w:pPr>
        <w:rPr>
          <w:rFonts w:ascii="Arial" w:hAnsi="Arial" w:cs="Arial"/>
          <w:sz w:val="22"/>
          <w:szCs w:val="22"/>
        </w:rPr>
      </w:pPr>
    </w:p>
    <w:p w:rsidR="00411F12" w:rsidRPr="00082572" w:rsidRDefault="00100392" w:rsidP="00F84E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</w:t>
      </w:r>
      <w:r w:rsidR="00411F12" w:rsidRPr="00082572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operty tax c</w:t>
      </w:r>
      <w:r w:rsidR="00411F12" w:rsidRPr="00082572">
        <w:rPr>
          <w:rFonts w:ascii="Arial" w:hAnsi="Arial" w:cs="Arial"/>
          <w:sz w:val="22"/>
          <w:szCs w:val="22"/>
        </w:rPr>
        <w:t>ap</w:t>
      </w:r>
      <w:r w:rsidR="00976565">
        <w:rPr>
          <w:rFonts w:ascii="Arial" w:hAnsi="Arial" w:cs="Arial"/>
          <w:sz w:val="22"/>
          <w:szCs w:val="22"/>
        </w:rPr>
        <w:t>, which passed with the ¾ margin required (correct?)</w:t>
      </w:r>
      <w:proofErr w:type="gramStart"/>
      <w:r w:rsidR="0097656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has</w:t>
      </w:r>
      <w:proofErr w:type="gramEnd"/>
      <w:r>
        <w:rPr>
          <w:rFonts w:ascii="Arial" w:hAnsi="Arial" w:cs="Arial"/>
          <w:sz w:val="22"/>
          <w:szCs w:val="22"/>
        </w:rPr>
        <w:t xml:space="preserve"> forced</w:t>
      </w:r>
      <w:r w:rsidR="00411F12" w:rsidRPr="00082572">
        <w:rPr>
          <w:rFonts w:ascii="Arial" w:hAnsi="Arial" w:cs="Arial"/>
          <w:sz w:val="22"/>
          <w:szCs w:val="22"/>
        </w:rPr>
        <w:t xml:space="preserve"> municipalities </w:t>
      </w:r>
      <w:r>
        <w:rPr>
          <w:rFonts w:ascii="Arial" w:hAnsi="Arial" w:cs="Arial"/>
          <w:sz w:val="22"/>
          <w:szCs w:val="22"/>
        </w:rPr>
        <w:t>to</w:t>
      </w:r>
      <w:r w:rsidR="00411F12" w:rsidRPr="00082572">
        <w:rPr>
          <w:rFonts w:ascii="Arial" w:hAnsi="Arial" w:cs="Arial"/>
          <w:sz w:val="22"/>
          <w:szCs w:val="22"/>
        </w:rPr>
        <w:t xml:space="preserve"> rely on new and increased fees on everything from recreation programs to ambulance services. One township eliminated 13 positions and bumped up several fees. </w:t>
      </w:r>
      <w:r w:rsidR="00780D40">
        <w:rPr>
          <w:rFonts w:ascii="Arial" w:hAnsi="Arial" w:cs="Arial"/>
          <w:sz w:val="22"/>
          <w:szCs w:val="22"/>
        </w:rPr>
        <w:t>Another</w:t>
      </w:r>
      <w:r w:rsidR="00411F12" w:rsidRPr="00082572">
        <w:rPr>
          <w:rFonts w:ascii="Arial" w:hAnsi="Arial" w:cs="Arial"/>
          <w:sz w:val="22"/>
          <w:szCs w:val="22"/>
        </w:rPr>
        <w:t xml:space="preserve"> township is considering a fee for using the </w:t>
      </w:r>
      <w:r w:rsidRPr="00082572">
        <w:rPr>
          <w:rFonts w:ascii="Arial" w:hAnsi="Arial" w:cs="Arial"/>
          <w:sz w:val="22"/>
          <w:szCs w:val="22"/>
        </w:rPr>
        <w:t>Jaws of Life</w:t>
      </w:r>
      <w:r w:rsidR="00411F12" w:rsidRPr="00082572">
        <w:rPr>
          <w:rFonts w:ascii="Arial" w:hAnsi="Arial" w:cs="Arial"/>
          <w:sz w:val="22"/>
          <w:szCs w:val="22"/>
        </w:rPr>
        <w:t xml:space="preserve"> at major car accidents.</w:t>
      </w:r>
    </w:p>
    <w:p w:rsidR="00D23EB5" w:rsidRPr="00082572" w:rsidRDefault="00D23EB5" w:rsidP="00F84E04">
      <w:pPr>
        <w:rPr>
          <w:rFonts w:ascii="Arial" w:hAnsi="Arial" w:cs="Arial"/>
          <w:b/>
          <w:sz w:val="22"/>
          <w:szCs w:val="22"/>
        </w:rPr>
      </w:pPr>
    </w:p>
    <w:p w:rsidR="00100392" w:rsidRDefault="00100392" w:rsidP="001003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Louisiana</w:t>
      </w:r>
    </w:p>
    <w:p w:rsidR="002D5C97" w:rsidRPr="00082572" w:rsidRDefault="002D5C97" w:rsidP="002D5C97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Currently the law passed by </w:t>
      </w:r>
      <w:r w:rsidR="00D23EB5" w:rsidRPr="00100392">
        <w:rPr>
          <w:rFonts w:ascii="Arial" w:hAnsi="Arial" w:cs="Arial"/>
          <w:sz w:val="22"/>
          <w:szCs w:val="22"/>
          <w:shd w:val="clear" w:color="auto" w:fill="FFFFFF"/>
        </w:rPr>
        <w:t>Louisiana voters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in 1991</w:t>
      </w:r>
      <w:r w:rsidR="00D23EB5" w:rsidRPr="0010039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1E0E2C" w:rsidRPr="00100392">
        <w:rPr>
          <w:rFonts w:ascii="Arial" w:hAnsi="Arial" w:cs="Arial"/>
          <w:sz w:val="22"/>
          <w:szCs w:val="22"/>
          <w:shd w:val="clear" w:color="auto" w:fill="FFFFFF"/>
        </w:rPr>
        <w:t>approved a</w:t>
      </w:r>
      <w:r w:rsidR="00D23EB5" w:rsidRPr="00100392">
        <w:rPr>
          <w:rFonts w:ascii="Arial" w:hAnsi="Arial" w:cs="Arial"/>
          <w:sz w:val="22"/>
          <w:szCs w:val="22"/>
          <w:shd w:val="clear" w:color="auto" w:fill="FFFFFF"/>
        </w:rPr>
        <w:t xml:space="preserve"> cons</w:t>
      </w:r>
      <w:r w:rsidR="001E0E2C" w:rsidRPr="00100392">
        <w:rPr>
          <w:rFonts w:ascii="Arial" w:hAnsi="Arial" w:cs="Arial"/>
          <w:sz w:val="22"/>
          <w:szCs w:val="22"/>
          <w:shd w:val="clear" w:color="auto" w:fill="FFFFFF"/>
        </w:rPr>
        <w:t xml:space="preserve">titutional amendment that </w:t>
      </w:r>
      <w:r w:rsidR="001E0E2C" w:rsidRPr="002D5C97">
        <w:rPr>
          <w:rFonts w:ascii="Arial" w:hAnsi="Arial" w:cs="Arial"/>
          <w:i/>
          <w:sz w:val="22"/>
          <w:szCs w:val="22"/>
          <w:shd w:val="clear" w:color="auto" w:fill="FFFFFF"/>
        </w:rPr>
        <w:t>limited</w:t>
      </w:r>
      <w:r w:rsidR="00D23EB5" w:rsidRPr="00100392">
        <w:rPr>
          <w:rFonts w:ascii="Arial" w:hAnsi="Arial" w:cs="Arial"/>
          <w:sz w:val="22"/>
          <w:szCs w:val="22"/>
          <w:shd w:val="clear" w:color="auto" w:fill="FFFFFF"/>
        </w:rPr>
        <w:t xml:space="preserve"> the state's ability to impose mandated requirements and costs on local governments.</w:t>
      </w:r>
      <w:r w:rsidR="00D23EB5" w:rsidRPr="00100392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</w:p>
    <w:p w:rsidR="00100392" w:rsidRDefault="00D23EB5" w:rsidP="00100392">
      <w:pPr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</w:pPr>
      <w:r w:rsidRPr="00100392">
        <w:rPr>
          <w:rFonts w:ascii="Arial" w:hAnsi="Arial" w:cs="Arial"/>
          <w:sz w:val="22"/>
          <w:szCs w:val="22"/>
        </w:rPr>
        <w:br/>
      </w:r>
      <w:r w:rsidRPr="00100392">
        <w:rPr>
          <w:rFonts w:ascii="Arial" w:hAnsi="Arial" w:cs="Arial"/>
          <w:sz w:val="22"/>
          <w:szCs w:val="22"/>
          <w:shd w:val="clear" w:color="auto" w:fill="FFFFFF"/>
        </w:rPr>
        <w:t>Effective January 1, 1992, a state law, executive order, rule, or regulation requiring additional expenditures by a local government c</w:t>
      </w:r>
      <w:r w:rsidR="002D5C97">
        <w:rPr>
          <w:rFonts w:ascii="Arial" w:hAnsi="Arial" w:cs="Arial"/>
          <w:sz w:val="22"/>
          <w:szCs w:val="22"/>
          <w:shd w:val="clear" w:color="auto" w:fill="FFFFFF"/>
        </w:rPr>
        <w:t xml:space="preserve">ould </w:t>
      </w:r>
      <w:r w:rsidRPr="00100392">
        <w:rPr>
          <w:rFonts w:ascii="Arial" w:hAnsi="Arial" w:cs="Arial"/>
          <w:sz w:val="22"/>
          <w:szCs w:val="22"/>
          <w:shd w:val="clear" w:color="auto" w:fill="FFFFFF"/>
        </w:rPr>
        <w:t>only become effective if one of the following occurred:</w:t>
      </w:r>
      <w:r w:rsidRPr="00100392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</w:p>
    <w:p w:rsidR="00100392" w:rsidRPr="00100392" w:rsidRDefault="00100392" w:rsidP="00100392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100392" w:rsidRPr="00100392" w:rsidRDefault="00D23EB5" w:rsidP="00100392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shd w:val="clear" w:color="auto" w:fill="FFFFFF"/>
        </w:rPr>
      </w:pPr>
      <w:r w:rsidRPr="00100392">
        <w:rPr>
          <w:rFonts w:ascii="Arial" w:hAnsi="Arial" w:cs="Arial"/>
          <w:sz w:val="22"/>
          <w:szCs w:val="22"/>
          <w:shd w:val="clear" w:color="auto" w:fill="FFFFFF"/>
        </w:rPr>
        <w:t>the local government agrees to abide with the mandate;</w:t>
      </w:r>
      <w:r w:rsidRPr="00100392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</w:p>
    <w:p w:rsidR="001E0E2C" w:rsidRPr="00100392" w:rsidRDefault="00D23EB5" w:rsidP="00100392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shd w:val="clear" w:color="auto" w:fill="FFFFFF"/>
        </w:rPr>
      </w:pPr>
      <w:r w:rsidRPr="00100392">
        <w:rPr>
          <w:rFonts w:ascii="Arial" w:hAnsi="Arial" w:cs="Arial"/>
          <w:sz w:val="22"/>
          <w:szCs w:val="22"/>
          <w:shd w:val="clear" w:color="auto" w:fill="FFFFFF"/>
        </w:rPr>
        <w:t>the state provides funds to pay for the new mandate;</w:t>
      </w:r>
      <w:r w:rsidRPr="00100392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</w:p>
    <w:p w:rsidR="00100392" w:rsidRPr="00100392" w:rsidRDefault="00D23EB5" w:rsidP="00100392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shd w:val="clear" w:color="auto" w:fill="FFFFFF"/>
        </w:rPr>
      </w:pPr>
      <w:r w:rsidRPr="00100392">
        <w:rPr>
          <w:rFonts w:ascii="Arial" w:hAnsi="Arial" w:cs="Arial"/>
          <w:sz w:val="22"/>
          <w:szCs w:val="22"/>
          <w:shd w:val="clear" w:color="auto" w:fill="FFFFFF"/>
        </w:rPr>
        <w:t>the state gave the local government authority to raise revenue to cover the cost of the new mandate; or</w:t>
      </w:r>
      <w:r w:rsidRPr="00100392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</w:p>
    <w:p w:rsidR="001E0E2C" w:rsidRPr="00100392" w:rsidRDefault="00D23EB5" w:rsidP="00100392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shd w:val="clear" w:color="auto" w:fill="FFFFFF"/>
        </w:rPr>
      </w:pPr>
      <w:r w:rsidRPr="00100392">
        <w:rPr>
          <w:rFonts w:ascii="Arial" w:hAnsi="Arial" w:cs="Arial"/>
          <w:sz w:val="22"/>
          <w:szCs w:val="22"/>
          <w:shd w:val="clear" w:color="auto" w:fill="FFFFFF"/>
        </w:rPr>
        <w:t>the legislature voted to impose a new mandate or cost on local governments by a two-thirds vote of both houses</w:t>
      </w:r>
    </w:p>
    <w:p w:rsidR="001E0E2C" w:rsidRPr="00082572" w:rsidRDefault="001E0E2C" w:rsidP="001E0E2C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D23EB5" w:rsidRPr="00082572" w:rsidRDefault="001E0E2C" w:rsidP="001E0E2C">
      <w:pPr>
        <w:rPr>
          <w:rFonts w:ascii="Arial" w:hAnsi="Arial" w:cs="Arial"/>
          <w:sz w:val="22"/>
          <w:szCs w:val="22"/>
        </w:rPr>
      </w:pPr>
      <w:r w:rsidRPr="00082572">
        <w:rPr>
          <w:rFonts w:ascii="Arial" w:hAnsi="Arial" w:cs="Arial"/>
          <w:sz w:val="22"/>
          <w:szCs w:val="22"/>
        </w:rPr>
        <w:t>The</w:t>
      </w:r>
      <w:r w:rsidR="000511ED">
        <w:rPr>
          <w:rFonts w:ascii="Arial" w:hAnsi="Arial" w:cs="Arial"/>
          <w:sz w:val="22"/>
          <w:szCs w:val="22"/>
          <w:shd w:val="clear" w:color="auto" w:fill="FFFFFF"/>
        </w:rPr>
        <w:t xml:space="preserve"> amendment does</w:t>
      </w:r>
      <w:bookmarkStart w:id="0" w:name="_GoBack"/>
      <w:bookmarkEnd w:id="0"/>
      <w:r w:rsidR="00D23EB5" w:rsidRPr="00082572">
        <w:rPr>
          <w:rFonts w:ascii="Arial" w:hAnsi="Arial" w:cs="Arial"/>
          <w:sz w:val="22"/>
          <w:szCs w:val="22"/>
          <w:shd w:val="clear" w:color="auto" w:fill="FFFFFF"/>
        </w:rPr>
        <w:t xml:space="preserve"> not apply to lo</w:t>
      </w:r>
      <w:r w:rsidRPr="00082572">
        <w:rPr>
          <w:rFonts w:ascii="Arial" w:hAnsi="Arial" w:cs="Arial"/>
          <w:sz w:val="22"/>
          <w:szCs w:val="22"/>
          <w:shd w:val="clear" w:color="auto" w:fill="FFFFFF"/>
        </w:rPr>
        <w:t>c</w:t>
      </w:r>
      <w:r w:rsidR="00D23EB5" w:rsidRPr="00082572">
        <w:rPr>
          <w:rFonts w:ascii="Arial" w:hAnsi="Arial" w:cs="Arial"/>
          <w:sz w:val="22"/>
          <w:szCs w:val="22"/>
          <w:shd w:val="clear" w:color="auto" w:fill="FFFFFF"/>
        </w:rPr>
        <w:t>al school systems, to existing mandates, to laws requested by individual political subdivisions, to benefits for police officers and firefighters found in existing law, to laws defining or amending a new crime, or to laws or rules required for compliance with federal standards</w:t>
      </w:r>
      <w:r w:rsidR="00780D40">
        <w:rPr>
          <w:rFonts w:ascii="Arial" w:hAnsi="Arial" w:cs="Arial"/>
          <w:sz w:val="22"/>
          <w:szCs w:val="22"/>
          <w:shd w:val="clear" w:color="auto" w:fill="FFFFFF"/>
        </w:rPr>
        <w:t xml:space="preserve"> such as those mandated by the EPA.</w:t>
      </w:r>
    </w:p>
    <w:p w:rsidR="00D23EB5" w:rsidRDefault="00D23EB5" w:rsidP="00D23EB5">
      <w:pPr>
        <w:rPr>
          <w:rFonts w:ascii="Arial" w:hAnsi="Arial" w:cs="Arial"/>
          <w:sz w:val="22"/>
          <w:szCs w:val="22"/>
        </w:rPr>
      </w:pPr>
    </w:p>
    <w:p w:rsidR="00D23EB5" w:rsidRPr="00082572" w:rsidRDefault="00D23EB5" w:rsidP="00F84E04">
      <w:pPr>
        <w:rPr>
          <w:rFonts w:ascii="Arial" w:hAnsi="Arial" w:cs="Arial"/>
          <w:sz w:val="22"/>
          <w:szCs w:val="22"/>
        </w:rPr>
      </w:pPr>
    </w:p>
    <w:sectPr w:rsidR="00D23EB5" w:rsidRPr="00082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753"/>
    <w:multiLevelType w:val="hybridMultilevel"/>
    <w:tmpl w:val="659C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60F67"/>
    <w:multiLevelType w:val="hybridMultilevel"/>
    <w:tmpl w:val="45C2B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E78C5"/>
    <w:multiLevelType w:val="hybridMultilevel"/>
    <w:tmpl w:val="EC9A94F8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351108C7"/>
    <w:multiLevelType w:val="hybridMultilevel"/>
    <w:tmpl w:val="C02CCA58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>
    <w:nsid w:val="378F3A00"/>
    <w:multiLevelType w:val="hybridMultilevel"/>
    <w:tmpl w:val="BC6CF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B1E60"/>
    <w:multiLevelType w:val="hybridMultilevel"/>
    <w:tmpl w:val="5FBC2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52B73"/>
    <w:multiLevelType w:val="hybridMultilevel"/>
    <w:tmpl w:val="1898C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53976"/>
    <w:multiLevelType w:val="hybridMultilevel"/>
    <w:tmpl w:val="45288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005FA"/>
    <w:multiLevelType w:val="hybridMultilevel"/>
    <w:tmpl w:val="0A384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FD"/>
    <w:rsid w:val="000511ED"/>
    <w:rsid w:val="00082572"/>
    <w:rsid w:val="00100392"/>
    <w:rsid w:val="00106841"/>
    <w:rsid w:val="001E0E2C"/>
    <w:rsid w:val="00254B2F"/>
    <w:rsid w:val="002D5C97"/>
    <w:rsid w:val="003F1EA3"/>
    <w:rsid w:val="00411F12"/>
    <w:rsid w:val="0047125C"/>
    <w:rsid w:val="00757C2C"/>
    <w:rsid w:val="00780D40"/>
    <w:rsid w:val="00976565"/>
    <w:rsid w:val="00A06399"/>
    <w:rsid w:val="00A85295"/>
    <w:rsid w:val="00AB66D8"/>
    <w:rsid w:val="00B17592"/>
    <w:rsid w:val="00BE44AE"/>
    <w:rsid w:val="00D23EB5"/>
    <w:rsid w:val="00D62CC5"/>
    <w:rsid w:val="00F23EFD"/>
    <w:rsid w:val="00F8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4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E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3E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3EB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23EB5"/>
  </w:style>
  <w:style w:type="paragraph" w:styleId="NormalWeb">
    <w:name w:val="Normal (Web)"/>
    <w:basedOn w:val="Normal"/>
    <w:uiPriority w:val="99"/>
    <w:semiHidden/>
    <w:unhideWhenUsed/>
    <w:rsid w:val="00D23E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4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E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3E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3EB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23EB5"/>
  </w:style>
  <w:style w:type="paragraph" w:styleId="NormalWeb">
    <w:name w:val="Normal (Web)"/>
    <w:basedOn w:val="Normal"/>
    <w:uiPriority w:val="99"/>
    <w:semiHidden/>
    <w:unhideWhenUsed/>
    <w:rsid w:val="00D23E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AFSCME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AFSCME User</dc:creator>
  <cp:lastModifiedBy>AFSCME User</cp:lastModifiedBy>
  <cp:revision>5</cp:revision>
  <dcterms:created xsi:type="dcterms:W3CDTF">2013-04-03T20:14:00Z</dcterms:created>
  <dcterms:modified xsi:type="dcterms:W3CDTF">2013-04-03T20:35:00Z</dcterms:modified>
</cp:coreProperties>
</file>